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70" w:rsidRPr="00040DAB" w:rsidRDefault="00733370" w:rsidP="00160AEA">
      <w:pPr>
        <w:pStyle w:val="a4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МИНИСТЕРСТВО ОБРАЗОВАНИЯ И НАУКИ РОССИЙСКОЙ ФЕДЕРАЦИИ</w:t>
      </w:r>
    </w:p>
    <w:p w:rsidR="00733370" w:rsidRDefault="00733370" w:rsidP="00160AEA">
      <w:pPr>
        <w:jc w:val="right"/>
        <w:rPr>
          <w:sz w:val="16"/>
          <w:szCs w:val="16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10349"/>
      </w:tblGrid>
      <w:tr w:rsidR="00733370">
        <w:trPr>
          <w:trHeight w:val="1570"/>
          <w:jc w:val="center"/>
        </w:trPr>
        <w:tc>
          <w:tcPr>
            <w:tcW w:w="10349" w:type="dxa"/>
          </w:tcPr>
          <w:p w:rsidR="00733370" w:rsidRDefault="00853022" w:rsidP="00160AEA">
            <w:pPr>
              <w:ind w:left="2" w:right="1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ZnakMin2" style="width:78pt;height:76.5pt;visibility:visible">
                  <v:imagedata r:id="rId5" o:title=""/>
                </v:shape>
              </w:pict>
            </w:r>
          </w:p>
        </w:tc>
      </w:tr>
    </w:tbl>
    <w:p w:rsidR="00733370" w:rsidRPr="00C31A5A" w:rsidRDefault="00733370" w:rsidP="00160AEA">
      <w:pPr>
        <w:pStyle w:val="a3"/>
        <w:rPr>
          <w:sz w:val="18"/>
          <w:szCs w:val="18"/>
        </w:rPr>
      </w:pPr>
      <w:r>
        <w:rPr>
          <w:sz w:val="18"/>
          <w:szCs w:val="18"/>
        </w:rPr>
        <w:t>федеральное г</w:t>
      </w:r>
      <w:r w:rsidRPr="00C31A5A">
        <w:rPr>
          <w:sz w:val="18"/>
          <w:szCs w:val="18"/>
        </w:rPr>
        <w:t xml:space="preserve">осударственное </w:t>
      </w:r>
      <w:r>
        <w:rPr>
          <w:sz w:val="18"/>
          <w:szCs w:val="18"/>
        </w:rPr>
        <w:t xml:space="preserve">бюджетное </w:t>
      </w:r>
      <w:r w:rsidRPr="00C31A5A">
        <w:rPr>
          <w:sz w:val="18"/>
          <w:szCs w:val="18"/>
        </w:rPr>
        <w:t>образовательное учреждение высшего профессионального образования</w:t>
      </w:r>
    </w:p>
    <w:p w:rsidR="00733370" w:rsidRPr="00B31721" w:rsidRDefault="00733370" w:rsidP="00160AEA">
      <w:pPr>
        <w:pStyle w:val="a3"/>
        <w:ind w:right="-144"/>
        <w:rPr>
          <w:sz w:val="28"/>
          <w:szCs w:val="28"/>
        </w:rPr>
      </w:pPr>
      <w:r w:rsidRPr="00B31721">
        <w:rPr>
          <w:sz w:val="28"/>
          <w:szCs w:val="28"/>
        </w:rPr>
        <w:t>«Московский педагогический государственный университет»</w:t>
      </w:r>
    </w:p>
    <w:p w:rsidR="00733370" w:rsidRPr="00B31721" w:rsidRDefault="00733370" w:rsidP="00160AEA">
      <w:pPr>
        <w:jc w:val="center"/>
        <w:rPr>
          <w:b/>
          <w:bCs/>
          <w:sz w:val="28"/>
          <w:szCs w:val="28"/>
        </w:rPr>
      </w:pPr>
      <w:r w:rsidRPr="00B31721">
        <w:rPr>
          <w:b/>
          <w:bCs/>
          <w:sz w:val="28"/>
          <w:szCs w:val="28"/>
        </w:rPr>
        <w:t>(МПГУ)</w:t>
      </w:r>
    </w:p>
    <w:tbl>
      <w:tblPr>
        <w:tblW w:w="0" w:type="auto"/>
        <w:tblInd w:w="-106" w:type="dxa"/>
        <w:tblBorders>
          <w:top w:val="single" w:sz="4" w:space="0" w:color="auto"/>
        </w:tblBorders>
        <w:tblLook w:val="0000"/>
      </w:tblPr>
      <w:tblGrid>
        <w:gridCol w:w="10170"/>
      </w:tblGrid>
      <w:tr w:rsidR="00733370">
        <w:trPr>
          <w:trHeight w:val="120"/>
        </w:trPr>
        <w:tc>
          <w:tcPr>
            <w:tcW w:w="10170" w:type="dxa"/>
            <w:tcBorders>
              <w:top w:val="thickThinSmallGap" w:sz="24" w:space="0" w:color="auto"/>
            </w:tcBorders>
          </w:tcPr>
          <w:p w:rsidR="00733370" w:rsidRDefault="00733370" w:rsidP="0090635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755902" w:rsidRDefault="00755902" w:rsidP="00160AEA">
      <w:pPr>
        <w:ind w:firstLine="360"/>
        <w:jc w:val="both"/>
      </w:pPr>
    </w:p>
    <w:p w:rsidR="00733370" w:rsidRDefault="00733370" w:rsidP="00160AEA">
      <w:pPr>
        <w:ind w:firstLine="360"/>
        <w:jc w:val="both"/>
        <w:rPr>
          <w:b/>
          <w:bCs/>
        </w:rPr>
      </w:pPr>
      <w:proofErr w:type="gramStart"/>
      <w:r>
        <w:t>Ф</w:t>
      </w:r>
      <w:r w:rsidRPr="005B4B80">
        <w:t>акультет повышения квалификации и профессиональной переподготовки работников образования</w:t>
      </w:r>
      <w:r>
        <w:t xml:space="preserve"> МПГУ</w:t>
      </w:r>
      <w:r w:rsidR="00C66006">
        <w:t xml:space="preserve"> совместно с </w:t>
      </w:r>
      <w:r w:rsidRPr="005B4B80">
        <w:t xml:space="preserve"> </w:t>
      </w:r>
      <w:r w:rsidRPr="008776AA">
        <w:t>НО «Фонд поддержки и развития образования, творчества, культуры»</w:t>
      </w:r>
      <w:r w:rsidRPr="006D59BA">
        <w:rPr>
          <w:color w:val="0070C0"/>
        </w:rPr>
        <w:t>,</w:t>
      </w:r>
      <w:r>
        <w:t xml:space="preserve"> </w:t>
      </w:r>
      <w:r w:rsidRPr="00CF7939">
        <w:t>ООО «Центр комплексного развития и социальной адаптации детей и подростков»</w:t>
      </w:r>
      <w:r>
        <w:t xml:space="preserve"> </w:t>
      </w:r>
      <w:r w:rsidRPr="00394DEF">
        <w:t>и Подкомитет</w:t>
      </w:r>
      <w:r w:rsidR="00C66006">
        <w:t xml:space="preserve">ом </w:t>
      </w:r>
      <w:r w:rsidRPr="00394DEF">
        <w:t xml:space="preserve"> по формиров</w:t>
      </w:r>
      <w:r w:rsidRPr="00394DEF">
        <w:t>а</w:t>
      </w:r>
      <w:r w:rsidRPr="00394DEF">
        <w:t>нию и развитию кадрового потенциала в области управления интеллектуальной собственностью Т</w:t>
      </w:r>
      <w:r w:rsidR="00012F46">
        <w:t>орг</w:t>
      </w:r>
      <w:r w:rsidR="00012F46">
        <w:t>о</w:t>
      </w:r>
      <w:r w:rsidR="00012F46">
        <w:t>во-Промышленной Палаты</w:t>
      </w:r>
      <w:r w:rsidRPr="00394DEF">
        <w:t xml:space="preserve"> РФ</w:t>
      </w:r>
      <w:r w:rsidRPr="008776AA">
        <w:rPr>
          <w:b/>
          <w:bCs/>
        </w:rPr>
        <w:t xml:space="preserve"> </w:t>
      </w:r>
      <w:r w:rsidRPr="005B4B80">
        <w:t xml:space="preserve">проводят </w:t>
      </w:r>
      <w:r w:rsidRPr="005B4B80">
        <w:rPr>
          <w:b/>
          <w:bCs/>
          <w:lang w:val="en-US"/>
        </w:rPr>
        <w:t>IV</w:t>
      </w:r>
      <w:r w:rsidRPr="005B4B80">
        <w:rPr>
          <w:b/>
          <w:bCs/>
        </w:rPr>
        <w:t xml:space="preserve"> Всероссийские</w:t>
      </w:r>
      <w:r w:rsidRPr="005B4B80">
        <w:rPr>
          <w:b/>
          <w:bCs/>
          <w:color w:val="0070C0"/>
        </w:rPr>
        <w:t xml:space="preserve"> </w:t>
      </w:r>
      <w:proofErr w:type="spellStart"/>
      <w:r w:rsidRPr="005B4B80">
        <w:rPr>
          <w:b/>
          <w:bCs/>
        </w:rPr>
        <w:t>Шамовские</w:t>
      </w:r>
      <w:proofErr w:type="spellEnd"/>
      <w:r w:rsidRPr="005B4B80">
        <w:rPr>
          <w:b/>
          <w:bCs/>
        </w:rPr>
        <w:t xml:space="preserve"> педагогические чтения н</w:t>
      </w:r>
      <w:r w:rsidRPr="005B4B80">
        <w:rPr>
          <w:b/>
          <w:bCs/>
        </w:rPr>
        <w:t>а</w:t>
      </w:r>
      <w:r w:rsidRPr="005B4B80">
        <w:rPr>
          <w:b/>
          <w:bCs/>
        </w:rPr>
        <w:t xml:space="preserve">учной школы управления образовательными системами </w:t>
      </w:r>
      <w:r w:rsidRPr="005B4B80">
        <w:rPr>
          <w:rStyle w:val="a8"/>
        </w:rPr>
        <w:t>«Модернизация системы отечественного обр</w:t>
      </w:r>
      <w:r w:rsidRPr="005B4B80">
        <w:rPr>
          <w:rStyle w:val="a8"/>
        </w:rPr>
        <w:t>а</w:t>
      </w:r>
      <w:r w:rsidRPr="005B4B80">
        <w:rPr>
          <w:rStyle w:val="a8"/>
        </w:rPr>
        <w:t>зования</w:t>
      </w:r>
      <w:proofErr w:type="gramEnd"/>
      <w:r w:rsidRPr="005B4B80">
        <w:rPr>
          <w:rStyle w:val="a8"/>
        </w:rPr>
        <w:t>: современные проблемы и эффективные управленческие решения»</w:t>
      </w:r>
      <w:r>
        <w:rPr>
          <w:rStyle w:val="a8"/>
          <w:b w:val="0"/>
          <w:bCs w:val="0"/>
        </w:rPr>
        <w:t>, которые пройдут</w:t>
      </w:r>
      <w:r w:rsidRPr="0022784A">
        <w:t xml:space="preserve"> </w:t>
      </w:r>
      <w:r w:rsidRPr="0022784A">
        <w:rPr>
          <w:b/>
          <w:bCs/>
        </w:rPr>
        <w:t>25 января 201</w:t>
      </w:r>
      <w:r>
        <w:rPr>
          <w:b/>
          <w:bCs/>
        </w:rPr>
        <w:t>2 г</w:t>
      </w:r>
      <w:r w:rsidRPr="0022784A">
        <w:rPr>
          <w:b/>
          <w:bCs/>
        </w:rPr>
        <w:t>.</w:t>
      </w:r>
    </w:p>
    <w:p w:rsidR="00733370" w:rsidRPr="00EB46CD" w:rsidRDefault="00EB46CD" w:rsidP="00160AEA">
      <w:pPr>
        <w:ind w:firstLine="360"/>
        <w:jc w:val="center"/>
        <w:rPr>
          <w:b/>
          <w:bCs/>
        </w:rPr>
      </w:pPr>
      <w:r w:rsidRPr="00EB46CD">
        <w:rPr>
          <w:b/>
          <w:bCs/>
        </w:rPr>
        <w:t>ПРОГРАММА</w:t>
      </w:r>
    </w:p>
    <w:p w:rsidR="00733370" w:rsidRPr="0022784A" w:rsidRDefault="00733370" w:rsidP="00552C3B">
      <w:pPr>
        <w:rPr>
          <w:b/>
          <w:bCs/>
        </w:rPr>
      </w:pPr>
      <w:r w:rsidRPr="0022784A">
        <w:rPr>
          <w:b/>
          <w:bCs/>
        </w:rPr>
        <w:t>10.00-1</w:t>
      </w:r>
      <w:r w:rsidRPr="00324301">
        <w:rPr>
          <w:b/>
          <w:bCs/>
        </w:rPr>
        <w:t>2</w:t>
      </w:r>
      <w:r w:rsidRPr="0022784A">
        <w:rPr>
          <w:b/>
          <w:bCs/>
        </w:rPr>
        <w:t>.</w:t>
      </w:r>
      <w:r w:rsidRPr="00324301">
        <w:rPr>
          <w:b/>
          <w:bCs/>
        </w:rPr>
        <w:t>0</w:t>
      </w:r>
      <w:r w:rsidRPr="0022784A">
        <w:rPr>
          <w:b/>
          <w:bCs/>
        </w:rPr>
        <w:t xml:space="preserve">0. Большое пленарное заседание </w:t>
      </w:r>
    </w:p>
    <w:p w:rsidR="00733370" w:rsidRPr="0022784A" w:rsidRDefault="00733370" w:rsidP="00552C3B">
      <w:pPr>
        <w:rPr>
          <w:b/>
          <w:bCs/>
        </w:rPr>
      </w:pPr>
      <w:r w:rsidRPr="0022784A">
        <w:rPr>
          <w:b/>
          <w:bCs/>
        </w:rPr>
        <w:t>1</w:t>
      </w:r>
      <w:r w:rsidRPr="00324301">
        <w:rPr>
          <w:b/>
          <w:bCs/>
        </w:rPr>
        <w:t>2</w:t>
      </w:r>
      <w:r w:rsidRPr="0022784A">
        <w:rPr>
          <w:b/>
          <w:bCs/>
        </w:rPr>
        <w:t>.</w:t>
      </w:r>
      <w:r w:rsidRPr="00324301">
        <w:rPr>
          <w:b/>
          <w:bCs/>
        </w:rPr>
        <w:t>0</w:t>
      </w:r>
      <w:r w:rsidRPr="0022784A">
        <w:rPr>
          <w:b/>
          <w:bCs/>
        </w:rPr>
        <w:t>0-1</w:t>
      </w:r>
      <w:r w:rsidRPr="00324301">
        <w:rPr>
          <w:b/>
          <w:bCs/>
        </w:rPr>
        <w:t>2</w:t>
      </w:r>
      <w:r w:rsidRPr="0022784A">
        <w:rPr>
          <w:b/>
          <w:bCs/>
        </w:rPr>
        <w:t>.</w:t>
      </w:r>
      <w:r w:rsidRPr="00324301">
        <w:rPr>
          <w:b/>
          <w:bCs/>
        </w:rPr>
        <w:t>3</w:t>
      </w:r>
      <w:r w:rsidRPr="0022784A">
        <w:rPr>
          <w:b/>
          <w:bCs/>
        </w:rPr>
        <w:t>0. Кофе-пауза</w:t>
      </w:r>
    </w:p>
    <w:p w:rsidR="00733370" w:rsidRPr="0022784A" w:rsidRDefault="00733370" w:rsidP="00552C3B">
      <w:r w:rsidRPr="0022784A">
        <w:rPr>
          <w:b/>
          <w:bCs/>
        </w:rPr>
        <w:t>1</w:t>
      </w:r>
      <w:r w:rsidRPr="00324301">
        <w:rPr>
          <w:b/>
          <w:bCs/>
        </w:rPr>
        <w:t>2</w:t>
      </w:r>
      <w:r w:rsidRPr="0022784A">
        <w:rPr>
          <w:b/>
          <w:bCs/>
        </w:rPr>
        <w:t>.</w:t>
      </w:r>
      <w:r w:rsidRPr="00324301">
        <w:rPr>
          <w:b/>
          <w:bCs/>
        </w:rPr>
        <w:t>3</w:t>
      </w:r>
      <w:r w:rsidRPr="0022784A">
        <w:rPr>
          <w:b/>
          <w:bCs/>
        </w:rPr>
        <w:t>0-1</w:t>
      </w:r>
      <w:r w:rsidRPr="00324301">
        <w:rPr>
          <w:b/>
          <w:bCs/>
        </w:rPr>
        <w:t>4</w:t>
      </w:r>
      <w:r w:rsidRPr="0022784A">
        <w:rPr>
          <w:b/>
          <w:bCs/>
        </w:rPr>
        <w:t>.</w:t>
      </w:r>
      <w:r w:rsidRPr="00324301">
        <w:rPr>
          <w:b/>
          <w:bCs/>
        </w:rPr>
        <w:t>3</w:t>
      </w:r>
      <w:r w:rsidRPr="0022784A">
        <w:rPr>
          <w:b/>
          <w:bCs/>
        </w:rPr>
        <w:t xml:space="preserve">0. Малые пленарные заседания </w:t>
      </w:r>
      <w:r w:rsidRPr="0022784A">
        <w:t xml:space="preserve">проводятся </w:t>
      </w:r>
      <w:proofErr w:type="spellStart"/>
      <w:r w:rsidRPr="0022784A">
        <w:t>секционно</w:t>
      </w:r>
      <w:proofErr w:type="spellEnd"/>
      <w:r w:rsidRPr="0022784A">
        <w:t>:</w:t>
      </w:r>
    </w:p>
    <w:p w:rsidR="00733370" w:rsidRPr="005B172E" w:rsidRDefault="00733370" w:rsidP="00552C3B">
      <w:pPr>
        <w:ind w:left="360"/>
        <w:jc w:val="both"/>
        <w:rPr>
          <w:sz w:val="22"/>
          <w:szCs w:val="22"/>
        </w:rPr>
      </w:pPr>
      <w:r>
        <w:t xml:space="preserve">1. </w:t>
      </w:r>
      <w:r w:rsidRPr="0022784A">
        <w:rPr>
          <w:b/>
          <w:bCs/>
        </w:rPr>
        <w:t>«</w:t>
      </w:r>
      <w:r w:rsidRPr="0043021A">
        <w:rPr>
          <w:b/>
          <w:bCs/>
        </w:rPr>
        <w:t>Актуальные вопросы управления образовательным учреждением</w:t>
      </w:r>
      <w:r w:rsidRPr="0022784A">
        <w:rPr>
          <w:b/>
          <w:bCs/>
        </w:rPr>
        <w:t>»</w:t>
      </w:r>
      <w:r>
        <w:rPr>
          <w:b/>
          <w:bCs/>
        </w:rPr>
        <w:t xml:space="preserve">. </w:t>
      </w:r>
      <w:proofErr w:type="gramStart"/>
      <w:r w:rsidRPr="005B172E">
        <w:rPr>
          <w:i/>
          <w:iCs/>
          <w:sz w:val="22"/>
          <w:szCs w:val="22"/>
        </w:rPr>
        <w:t>Руководители</w:t>
      </w:r>
      <w:r w:rsidRPr="005B172E">
        <w:rPr>
          <w:sz w:val="22"/>
          <w:szCs w:val="22"/>
        </w:rPr>
        <w:t xml:space="preserve">: д.п.н., проф. </w:t>
      </w:r>
      <w:proofErr w:type="spellStart"/>
      <w:r w:rsidRPr="005B172E">
        <w:rPr>
          <w:sz w:val="22"/>
          <w:szCs w:val="22"/>
        </w:rPr>
        <w:t>Подчалимова</w:t>
      </w:r>
      <w:proofErr w:type="spellEnd"/>
      <w:r w:rsidRPr="005B172E">
        <w:rPr>
          <w:sz w:val="22"/>
          <w:szCs w:val="22"/>
        </w:rPr>
        <w:t xml:space="preserve"> Галина Николаевна, д.п.н., проф. Ильина Ирина Викторовна (Курск)</w:t>
      </w:r>
      <w:proofErr w:type="gramEnd"/>
    </w:p>
    <w:p w:rsidR="00733370" w:rsidRPr="005B172E" w:rsidRDefault="00733370" w:rsidP="0043021A">
      <w:pPr>
        <w:ind w:left="360"/>
        <w:jc w:val="both"/>
        <w:rPr>
          <w:sz w:val="22"/>
          <w:szCs w:val="22"/>
        </w:rPr>
      </w:pPr>
      <w:r w:rsidRPr="009860FC">
        <w:t xml:space="preserve">2. </w:t>
      </w:r>
      <w:r w:rsidRPr="009860FC">
        <w:rPr>
          <w:b/>
          <w:bCs/>
        </w:rPr>
        <w:t>«Необходимость развития актуальных направлений эстетического образования как основы социальной адаптации и межкультурн</w:t>
      </w:r>
      <w:r w:rsidR="0051533E">
        <w:rPr>
          <w:b/>
          <w:bCs/>
        </w:rPr>
        <w:t xml:space="preserve">ых </w:t>
      </w:r>
      <w:r w:rsidRPr="009860FC">
        <w:rPr>
          <w:b/>
          <w:bCs/>
        </w:rPr>
        <w:t xml:space="preserve"> коммуникаци</w:t>
      </w:r>
      <w:r w:rsidR="0051533E">
        <w:rPr>
          <w:b/>
          <w:bCs/>
        </w:rPr>
        <w:t>й</w:t>
      </w:r>
      <w:r w:rsidRPr="009860FC">
        <w:rPr>
          <w:b/>
          <w:bCs/>
        </w:rPr>
        <w:t xml:space="preserve"> детей и молодежи».</w:t>
      </w:r>
      <w:r w:rsidRPr="009860FC">
        <w:rPr>
          <w:i/>
          <w:iCs/>
        </w:rPr>
        <w:t xml:space="preserve"> </w:t>
      </w:r>
      <w:r w:rsidRPr="005B172E">
        <w:rPr>
          <w:i/>
          <w:iCs/>
          <w:sz w:val="22"/>
          <w:szCs w:val="22"/>
        </w:rPr>
        <w:t>Руководители</w:t>
      </w:r>
      <w:r w:rsidRPr="005B172E">
        <w:rPr>
          <w:sz w:val="22"/>
          <w:szCs w:val="22"/>
        </w:rPr>
        <w:t xml:space="preserve">: </w:t>
      </w:r>
      <w:proofErr w:type="spellStart"/>
      <w:r w:rsidRPr="005B172E">
        <w:rPr>
          <w:sz w:val="22"/>
          <w:szCs w:val="22"/>
        </w:rPr>
        <w:t>Г</w:t>
      </w:r>
      <w:r w:rsidRPr="005B172E">
        <w:rPr>
          <w:sz w:val="22"/>
          <w:szCs w:val="22"/>
        </w:rPr>
        <w:t>о</w:t>
      </w:r>
      <w:r w:rsidRPr="005B172E">
        <w:rPr>
          <w:sz w:val="22"/>
          <w:szCs w:val="22"/>
        </w:rPr>
        <w:t>ноболин</w:t>
      </w:r>
      <w:proofErr w:type="spellEnd"/>
      <w:r w:rsidRPr="005B172E">
        <w:rPr>
          <w:sz w:val="22"/>
          <w:szCs w:val="22"/>
        </w:rPr>
        <w:t xml:space="preserve"> Вячеслав </w:t>
      </w:r>
      <w:proofErr w:type="spellStart"/>
      <w:r w:rsidRPr="005B172E">
        <w:rPr>
          <w:sz w:val="22"/>
          <w:szCs w:val="22"/>
        </w:rPr>
        <w:t>Чарльзович</w:t>
      </w:r>
      <w:proofErr w:type="spellEnd"/>
      <w:r w:rsidRPr="005B172E">
        <w:rPr>
          <w:sz w:val="22"/>
          <w:szCs w:val="22"/>
        </w:rPr>
        <w:t>, член Союза Художников России, Член Международной Ассоциации Изобр</w:t>
      </w:r>
      <w:r w:rsidRPr="005B172E">
        <w:rPr>
          <w:sz w:val="22"/>
          <w:szCs w:val="22"/>
        </w:rPr>
        <w:t>а</w:t>
      </w:r>
      <w:r w:rsidRPr="005B172E">
        <w:rPr>
          <w:sz w:val="22"/>
          <w:szCs w:val="22"/>
        </w:rPr>
        <w:t xml:space="preserve">зительных искусств АИП ЮНЕСКО; </w:t>
      </w:r>
      <w:proofErr w:type="spellStart"/>
      <w:r w:rsidRPr="005B172E">
        <w:rPr>
          <w:sz w:val="22"/>
          <w:szCs w:val="22"/>
        </w:rPr>
        <w:t>Топчий</w:t>
      </w:r>
      <w:proofErr w:type="spellEnd"/>
      <w:r w:rsidRPr="005B172E">
        <w:rPr>
          <w:sz w:val="22"/>
          <w:szCs w:val="22"/>
        </w:rPr>
        <w:t xml:space="preserve"> Ирина Владимировна, к</w:t>
      </w:r>
      <w:r>
        <w:rPr>
          <w:sz w:val="22"/>
          <w:szCs w:val="22"/>
        </w:rPr>
        <w:t>андидат</w:t>
      </w:r>
      <w:r w:rsidRPr="005B172E">
        <w:rPr>
          <w:sz w:val="22"/>
          <w:szCs w:val="22"/>
        </w:rPr>
        <w:t xml:space="preserve"> архитектуры, директор подг</w:t>
      </w:r>
      <w:r w:rsidRPr="005B172E">
        <w:rPr>
          <w:sz w:val="22"/>
          <w:szCs w:val="22"/>
        </w:rPr>
        <w:t>о</w:t>
      </w:r>
      <w:r w:rsidRPr="005B172E">
        <w:rPr>
          <w:sz w:val="22"/>
          <w:szCs w:val="22"/>
        </w:rPr>
        <w:t xml:space="preserve">товительных курсов МАРХИ; </w:t>
      </w:r>
      <w:proofErr w:type="spellStart"/>
      <w:r w:rsidRPr="005B172E">
        <w:rPr>
          <w:sz w:val="22"/>
          <w:szCs w:val="22"/>
        </w:rPr>
        <w:t>Баяхчян</w:t>
      </w:r>
      <w:proofErr w:type="spellEnd"/>
      <w:r w:rsidRPr="005B172E">
        <w:rPr>
          <w:sz w:val="22"/>
          <w:szCs w:val="22"/>
        </w:rPr>
        <w:t xml:space="preserve"> Майя </w:t>
      </w:r>
      <w:proofErr w:type="spellStart"/>
      <w:r w:rsidRPr="005B172E">
        <w:rPr>
          <w:sz w:val="22"/>
          <w:szCs w:val="22"/>
        </w:rPr>
        <w:t>Зурабовна</w:t>
      </w:r>
      <w:proofErr w:type="spellEnd"/>
      <w:r w:rsidRPr="005B172E">
        <w:rPr>
          <w:sz w:val="22"/>
          <w:szCs w:val="22"/>
        </w:rPr>
        <w:t>, ген. директор ООО «Центр комплексного развития и социальной адаптации детей и подростков»; профильные эксперты</w:t>
      </w:r>
    </w:p>
    <w:p w:rsidR="00733370" w:rsidRPr="005B172E" w:rsidRDefault="00733370" w:rsidP="0043021A">
      <w:pPr>
        <w:ind w:left="360"/>
        <w:jc w:val="both"/>
        <w:rPr>
          <w:sz w:val="22"/>
          <w:szCs w:val="22"/>
        </w:rPr>
      </w:pPr>
      <w:r>
        <w:t xml:space="preserve">3. </w:t>
      </w:r>
      <w:r w:rsidRPr="0022784A">
        <w:rPr>
          <w:b/>
          <w:bCs/>
        </w:rPr>
        <w:t>«</w:t>
      </w:r>
      <w:r w:rsidRPr="0043021A">
        <w:rPr>
          <w:rStyle w:val="apple-style-span"/>
          <w:b/>
          <w:bCs/>
          <w:color w:val="000000"/>
          <w:shd w:val="clear" w:color="auto" w:fill="FFFFFF"/>
        </w:rPr>
        <w:t>Стратегия и тактика управления образовательным процессом в условиях модернизации образования</w:t>
      </w:r>
      <w:r w:rsidRPr="0022784A">
        <w:rPr>
          <w:b/>
          <w:bCs/>
        </w:rPr>
        <w:t>»</w:t>
      </w:r>
      <w:r>
        <w:rPr>
          <w:b/>
          <w:bCs/>
        </w:rPr>
        <w:t xml:space="preserve">. </w:t>
      </w:r>
      <w:proofErr w:type="gramStart"/>
      <w:r w:rsidRPr="005B172E">
        <w:rPr>
          <w:i/>
          <w:iCs/>
          <w:sz w:val="22"/>
          <w:szCs w:val="22"/>
        </w:rPr>
        <w:t>Руководители</w:t>
      </w:r>
      <w:r w:rsidRPr="005B172E">
        <w:rPr>
          <w:sz w:val="22"/>
          <w:szCs w:val="22"/>
        </w:rPr>
        <w:t xml:space="preserve">: к.б.н., проф. </w:t>
      </w:r>
      <w:proofErr w:type="spellStart"/>
      <w:r w:rsidRPr="005B172E">
        <w:rPr>
          <w:sz w:val="22"/>
          <w:szCs w:val="22"/>
        </w:rPr>
        <w:t>Галеева</w:t>
      </w:r>
      <w:proofErr w:type="spellEnd"/>
      <w:r w:rsidRPr="005B172E">
        <w:rPr>
          <w:sz w:val="22"/>
          <w:szCs w:val="22"/>
        </w:rPr>
        <w:t xml:space="preserve"> Наталья Львовна; к.п.н., проф. </w:t>
      </w:r>
      <w:proofErr w:type="spellStart"/>
      <w:r w:rsidRPr="005B172E">
        <w:rPr>
          <w:sz w:val="22"/>
          <w:szCs w:val="22"/>
        </w:rPr>
        <w:t>Шклярова</w:t>
      </w:r>
      <w:proofErr w:type="spellEnd"/>
      <w:r w:rsidRPr="005B172E">
        <w:rPr>
          <w:sz w:val="22"/>
          <w:szCs w:val="22"/>
        </w:rPr>
        <w:t xml:space="preserve"> Ольга Ан</w:t>
      </w:r>
      <w:r w:rsidRPr="005B172E">
        <w:rPr>
          <w:sz w:val="22"/>
          <w:szCs w:val="22"/>
        </w:rPr>
        <w:t>а</w:t>
      </w:r>
      <w:r w:rsidRPr="005B172E">
        <w:rPr>
          <w:sz w:val="22"/>
          <w:szCs w:val="22"/>
        </w:rPr>
        <w:t>тольевна</w:t>
      </w:r>
      <w:proofErr w:type="gramEnd"/>
    </w:p>
    <w:p w:rsidR="00733370" w:rsidRPr="005B172E" w:rsidRDefault="00733370" w:rsidP="00BB1928">
      <w:pPr>
        <w:ind w:left="360"/>
        <w:jc w:val="both"/>
        <w:rPr>
          <w:sz w:val="22"/>
          <w:szCs w:val="22"/>
        </w:rPr>
      </w:pPr>
      <w:r>
        <w:t>4</w:t>
      </w:r>
      <w:r w:rsidRPr="0022784A">
        <w:rPr>
          <w:b/>
          <w:bCs/>
        </w:rPr>
        <w:t>. «</w:t>
      </w:r>
      <w:r w:rsidRPr="0043021A">
        <w:rPr>
          <w:b/>
          <w:bCs/>
        </w:rPr>
        <w:t xml:space="preserve">Наследие Т.И. </w:t>
      </w:r>
      <w:proofErr w:type="spellStart"/>
      <w:r w:rsidRPr="0043021A">
        <w:rPr>
          <w:b/>
          <w:bCs/>
        </w:rPr>
        <w:t>Шамовой</w:t>
      </w:r>
      <w:proofErr w:type="spellEnd"/>
      <w:r w:rsidRPr="0043021A">
        <w:rPr>
          <w:b/>
          <w:bCs/>
        </w:rPr>
        <w:t xml:space="preserve"> в управлении воспитательным процессом</w:t>
      </w:r>
      <w:r w:rsidRPr="0022784A">
        <w:rPr>
          <w:b/>
          <w:bCs/>
        </w:rPr>
        <w:t>»</w:t>
      </w:r>
      <w:r>
        <w:rPr>
          <w:b/>
          <w:bCs/>
        </w:rPr>
        <w:t xml:space="preserve">. </w:t>
      </w:r>
      <w:r w:rsidRPr="005B172E">
        <w:rPr>
          <w:i/>
          <w:iCs/>
          <w:sz w:val="22"/>
          <w:szCs w:val="22"/>
        </w:rPr>
        <w:t>Руководитель</w:t>
      </w:r>
      <w:r w:rsidRPr="005B172E">
        <w:rPr>
          <w:sz w:val="22"/>
          <w:szCs w:val="22"/>
        </w:rPr>
        <w:t>: к.п.н., проф. Маленкова Людмила Ивановна</w:t>
      </w:r>
    </w:p>
    <w:p w:rsidR="00733370" w:rsidRPr="005B172E" w:rsidRDefault="00733370" w:rsidP="00292FB7">
      <w:pPr>
        <w:ind w:left="360"/>
        <w:rPr>
          <w:sz w:val="22"/>
          <w:szCs w:val="22"/>
        </w:rPr>
      </w:pPr>
      <w:r>
        <w:t>5</w:t>
      </w:r>
      <w:r w:rsidRPr="0022784A">
        <w:t xml:space="preserve">. </w:t>
      </w:r>
      <w:r w:rsidRPr="0022784A">
        <w:rPr>
          <w:b/>
          <w:bCs/>
        </w:rPr>
        <w:t>«</w:t>
      </w:r>
      <w:r w:rsidRPr="0043021A">
        <w:rPr>
          <w:b/>
          <w:bCs/>
        </w:rPr>
        <w:t>Управление взаимодействием общего и высшего профессионального образования как у</w:t>
      </w:r>
      <w:r w:rsidRPr="0043021A">
        <w:rPr>
          <w:b/>
          <w:bCs/>
        </w:rPr>
        <w:t>с</w:t>
      </w:r>
      <w:r w:rsidRPr="0043021A">
        <w:rPr>
          <w:b/>
          <w:bCs/>
        </w:rPr>
        <w:t xml:space="preserve">ловие развития качества </w:t>
      </w:r>
      <w:r w:rsidRPr="004B77A7">
        <w:rPr>
          <w:b/>
          <w:bCs/>
        </w:rPr>
        <w:t>современного</w:t>
      </w:r>
      <w:r>
        <w:rPr>
          <w:b/>
          <w:bCs/>
        </w:rPr>
        <w:t xml:space="preserve"> </w:t>
      </w:r>
      <w:r w:rsidRPr="0043021A">
        <w:rPr>
          <w:b/>
          <w:bCs/>
        </w:rPr>
        <w:t>образо</w:t>
      </w:r>
      <w:bookmarkStart w:id="0" w:name="_GoBack"/>
      <w:bookmarkEnd w:id="0"/>
      <w:r w:rsidRPr="0043021A">
        <w:rPr>
          <w:b/>
          <w:bCs/>
        </w:rPr>
        <w:t>вания</w:t>
      </w:r>
      <w:r w:rsidRPr="0022784A">
        <w:rPr>
          <w:b/>
          <w:bCs/>
        </w:rPr>
        <w:t>»</w:t>
      </w:r>
      <w:r>
        <w:rPr>
          <w:b/>
          <w:bCs/>
        </w:rPr>
        <w:t xml:space="preserve">. </w:t>
      </w:r>
      <w:r w:rsidRPr="005B172E">
        <w:rPr>
          <w:i/>
          <w:iCs/>
          <w:sz w:val="22"/>
          <w:szCs w:val="22"/>
        </w:rPr>
        <w:t>Руководители</w:t>
      </w:r>
      <w:r w:rsidRPr="005B172E">
        <w:rPr>
          <w:sz w:val="22"/>
          <w:szCs w:val="22"/>
        </w:rPr>
        <w:t xml:space="preserve">: начальник Управления МПГУ </w:t>
      </w:r>
      <w:proofErr w:type="spellStart"/>
      <w:r w:rsidRPr="005B172E">
        <w:rPr>
          <w:sz w:val="22"/>
          <w:szCs w:val="22"/>
        </w:rPr>
        <w:t>Аунапу</w:t>
      </w:r>
      <w:proofErr w:type="spellEnd"/>
      <w:r w:rsidRPr="005B172E">
        <w:rPr>
          <w:sz w:val="22"/>
          <w:szCs w:val="22"/>
        </w:rPr>
        <w:t xml:space="preserve"> Лилия Михайловна, к.п.н., доц. </w:t>
      </w:r>
      <w:proofErr w:type="spellStart"/>
      <w:r w:rsidRPr="005B172E">
        <w:rPr>
          <w:sz w:val="22"/>
          <w:szCs w:val="22"/>
        </w:rPr>
        <w:t>Бахарева</w:t>
      </w:r>
      <w:proofErr w:type="spellEnd"/>
      <w:r w:rsidRPr="005B172E">
        <w:rPr>
          <w:sz w:val="22"/>
          <w:szCs w:val="22"/>
        </w:rPr>
        <w:t xml:space="preserve"> Елена Васильевна</w:t>
      </w:r>
    </w:p>
    <w:p w:rsidR="00733370" w:rsidRPr="005B172E" w:rsidRDefault="00733370" w:rsidP="00292FB7">
      <w:pPr>
        <w:ind w:left="360"/>
        <w:rPr>
          <w:sz w:val="22"/>
          <w:szCs w:val="22"/>
        </w:rPr>
      </w:pPr>
      <w:r>
        <w:t>6</w:t>
      </w:r>
      <w:r w:rsidRPr="0022784A">
        <w:t>.</w:t>
      </w:r>
      <w:r w:rsidRPr="007B3730">
        <w:rPr>
          <w:b/>
          <w:bCs/>
        </w:rPr>
        <w:t xml:space="preserve"> </w:t>
      </w:r>
      <w:r w:rsidRPr="0022784A">
        <w:rPr>
          <w:b/>
          <w:bCs/>
        </w:rPr>
        <w:t>«</w:t>
      </w:r>
      <w:r w:rsidRPr="00BB1928">
        <w:rPr>
          <w:b/>
          <w:bCs/>
        </w:rPr>
        <w:t>Управление развитием познавательного потенциала с использованием информационных технологий</w:t>
      </w:r>
      <w:r w:rsidRPr="0022784A">
        <w:rPr>
          <w:b/>
          <w:bCs/>
        </w:rPr>
        <w:t>»</w:t>
      </w:r>
      <w:r>
        <w:rPr>
          <w:b/>
          <w:bCs/>
        </w:rPr>
        <w:t xml:space="preserve">. </w:t>
      </w:r>
      <w:proofErr w:type="gramStart"/>
      <w:r w:rsidRPr="005B172E">
        <w:rPr>
          <w:i/>
          <w:iCs/>
          <w:sz w:val="22"/>
          <w:szCs w:val="22"/>
        </w:rPr>
        <w:t>Руководители</w:t>
      </w:r>
      <w:r w:rsidRPr="005B172E">
        <w:rPr>
          <w:sz w:val="22"/>
          <w:szCs w:val="22"/>
        </w:rPr>
        <w:t xml:space="preserve">: д.п.н., проф. </w:t>
      </w:r>
      <w:proofErr w:type="spellStart"/>
      <w:r w:rsidRPr="005B172E">
        <w:rPr>
          <w:sz w:val="22"/>
          <w:szCs w:val="22"/>
        </w:rPr>
        <w:t>Заславская</w:t>
      </w:r>
      <w:proofErr w:type="spellEnd"/>
      <w:r w:rsidRPr="005B172E">
        <w:rPr>
          <w:sz w:val="22"/>
          <w:szCs w:val="22"/>
        </w:rPr>
        <w:t xml:space="preserve"> Ольга Юрьевна, к.п.н., доц. </w:t>
      </w:r>
      <w:proofErr w:type="spellStart"/>
      <w:r w:rsidRPr="005B172E">
        <w:rPr>
          <w:sz w:val="22"/>
          <w:szCs w:val="22"/>
        </w:rPr>
        <w:t>Винокурова</w:t>
      </w:r>
      <w:proofErr w:type="spellEnd"/>
      <w:r w:rsidRPr="005B172E">
        <w:rPr>
          <w:sz w:val="22"/>
          <w:szCs w:val="22"/>
        </w:rPr>
        <w:t xml:space="preserve"> Наталья Ко</w:t>
      </w:r>
      <w:r w:rsidRPr="005B172E">
        <w:rPr>
          <w:sz w:val="22"/>
          <w:szCs w:val="22"/>
        </w:rPr>
        <w:t>н</w:t>
      </w:r>
      <w:r w:rsidRPr="005B172E">
        <w:rPr>
          <w:sz w:val="22"/>
          <w:szCs w:val="22"/>
        </w:rPr>
        <w:t>стантиновна</w:t>
      </w:r>
      <w:proofErr w:type="gramEnd"/>
    </w:p>
    <w:p w:rsidR="00733370" w:rsidRPr="005B172E" w:rsidRDefault="00733370" w:rsidP="00BB1928">
      <w:pPr>
        <w:ind w:left="360"/>
        <w:jc w:val="both"/>
        <w:rPr>
          <w:sz w:val="22"/>
          <w:szCs w:val="22"/>
        </w:rPr>
      </w:pPr>
      <w:r>
        <w:t>7</w:t>
      </w:r>
      <w:r w:rsidRPr="0022784A">
        <w:t xml:space="preserve">. </w:t>
      </w:r>
      <w:r w:rsidRPr="0022784A">
        <w:rPr>
          <w:b/>
          <w:bCs/>
        </w:rPr>
        <w:t>«</w:t>
      </w:r>
      <w:r w:rsidRPr="0043021A">
        <w:rPr>
          <w:b/>
          <w:bCs/>
        </w:rPr>
        <w:t>Управление процессами содействия развитию личности в школьной среде</w:t>
      </w:r>
      <w:r w:rsidRPr="0022784A">
        <w:rPr>
          <w:b/>
          <w:bCs/>
        </w:rPr>
        <w:t>»</w:t>
      </w:r>
      <w:r>
        <w:rPr>
          <w:b/>
          <w:bCs/>
        </w:rPr>
        <w:t xml:space="preserve">. </w:t>
      </w:r>
      <w:proofErr w:type="gramStart"/>
      <w:r w:rsidRPr="005B172E">
        <w:rPr>
          <w:i/>
          <w:iCs/>
          <w:sz w:val="22"/>
          <w:szCs w:val="22"/>
        </w:rPr>
        <w:t>Руководители</w:t>
      </w:r>
      <w:r w:rsidRPr="005B172E">
        <w:rPr>
          <w:sz w:val="22"/>
          <w:szCs w:val="22"/>
        </w:rPr>
        <w:t xml:space="preserve">: д.п.н., проф. </w:t>
      </w:r>
      <w:proofErr w:type="spellStart"/>
      <w:r w:rsidRPr="005B172E">
        <w:rPr>
          <w:sz w:val="22"/>
          <w:szCs w:val="22"/>
        </w:rPr>
        <w:t>Ярулов</w:t>
      </w:r>
      <w:proofErr w:type="spellEnd"/>
      <w:r w:rsidRPr="005B172E">
        <w:rPr>
          <w:sz w:val="22"/>
          <w:szCs w:val="22"/>
        </w:rPr>
        <w:t xml:space="preserve"> Александр Анатольевич, к.п.н. ст. преп. </w:t>
      </w:r>
      <w:proofErr w:type="spellStart"/>
      <w:r w:rsidRPr="005B172E">
        <w:rPr>
          <w:sz w:val="22"/>
          <w:szCs w:val="22"/>
        </w:rPr>
        <w:t>Цибульникова</w:t>
      </w:r>
      <w:proofErr w:type="spellEnd"/>
      <w:r w:rsidRPr="005B172E">
        <w:rPr>
          <w:sz w:val="22"/>
          <w:szCs w:val="22"/>
        </w:rPr>
        <w:t xml:space="preserve"> Виктория Евгеньевна</w:t>
      </w:r>
      <w:proofErr w:type="gramEnd"/>
    </w:p>
    <w:p w:rsidR="00733370" w:rsidRPr="005B172E" w:rsidRDefault="00733370" w:rsidP="005B4B80">
      <w:pPr>
        <w:ind w:left="360"/>
        <w:jc w:val="both"/>
        <w:rPr>
          <w:sz w:val="22"/>
          <w:szCs w:val="22"/>
        </w:rPr>
      </w:pPr>
      <w:r>
        <w:t xml:space="preserve">8. </w:t>
      </w:r>
      <w:r w:rsidRPr="0022784A">
        <w:rPr>
          <w:b/>
          <w:bCs/>
        </w:rPr>
        <w:t>«</w:t>
      </w:r>
      <w:r w:rsidRPr="005B4B80">
        <w:rPr>
          <w:b/>
          <w:bCs/>
        </w:rPr>
        <w:t>Управленческая деятельность учителя как ресурс реализации ФГОС</w:t>
      </w:r>
      <w:r w:rsidRPr="0022784A">
        <w:rPr>
          <w:b/>
          <w:bCs/>
        </w:rPr>
        <w:t>»</w:t>
      </w:r>
      <w:r>
        <w:rPr>
          <w:b/>
          <w:bCs/>
        </w:rPr>
        <w:t xml:space="preserve">. </w:t>
      </w:r>
      <w:r w:rsidRPr="005B172E">
        <w:rPr>
          <w:i/>
          <w:iCs/>
          <w:sz w:val="22"/>
          <w:szCs w:val="22"/>
        </w:rPr>
        <w:t>Руководитель</w:t>
      </w:r>
      <w:r w:rsidRPr="005B172E">
        <w:rPr>
          <w:sz w:val="22"/>
          <w:szCs w:val="22"/>
        </w:rPr>
        <w:t>: к.п.н., проф. Лебедев Валерий Владимирович</w:t>
      </w:r>
    </w:p>
    <w:p w:rsidR="00733370" w:rsidRPr="0022784A" w:rsidRDefault="00733370" w:rsidP="00552C3B">
      <w:pPr>
        <w:rPr>
          <w:b/>
          <w:bCs/>
        </w:rPr>
      </w:pPr>
      <w:r w:rsidRPr="004B77A7">
        <w:rPr>
          <w:b/>
          <w:bCs/>
        </w:rPr>
        <w:t xml:space="preserve">14.30-14.45. </w:t>
      </w:r>
      <w:r w:rsidRPr="0022784A">
        <w:rPr>
          <w:b/>
          <w:bCs/>
        </w:rPr>
        <w:t>Кофе-пауза</w:t>
      </w:r>
    </w:p>
    <w:p w:rsidR="00733370" w:rsidRDefault="00733370" w:rsidP="00552C3B">
      <w:pPr>
        <w:rPr>
          <w:b/>
          <w:bCs/>
        </w:rPr>
      </w:pPr>
      <w:r w:rsidRPr="0022784A">
        <w:rPr>
          <w:b/>
          <w:bCs/>
        </w:rPr>
        <w:t>1</w:t>
      </w:r>
      <w:r w:rsidRPr="00324301">
        <w:rPr>
          <w:b/>
          <w:bCs/>
        </w:rPr>
        <w:t>4</w:t>
      </w:r>
      <w:r w:rsidRPr="0022784A">
        <w:rPr>
          <w:b/>
          <w:bCs/>
        </w:rPr>
        <w:t>.</w:t>
      </w:r>
      <w:r w:rsidRPr="00324301">
        <w:rPr>
          <w:b/>
          <w:bCs/>
        </w:rPr>
        <w:t>4</w:t>
      </w:r>
      <w:r>
        <w:rPr>
          <w:b/>
          <w:bCs/>
        </w:rPr>
        <w:t>0</w:t>
      </w:r>
      <w:r w:rsidRPr="0022784A">
        <w:rPr>
          <w:b/>
          <w:bCs/>
        </w:rPr>
        <w:t>-1</w:t>
      </w:r>
      <w:r w:rsidRPr="00324301">
        <w:rPr>
          <w:b/>
          <w:bCs/>
        </w:rPr>
        <w:t>5</w:t>
      </w:r>
      <w:r w:rsidRPr="0022784A">
        <w:rPr>
          <w:b/>
          <w:bCs/>
        </w:rPr>
        <w:t>.</w:t>
      </w:r>
      <w:r w:rsidRPr="00324301">
        <w:rPr>
          <w:b/>
          <w:bCs/>
        </w:rPr>
        <w:t>0</w:t>
      </w:r>
      <w:r w:rsidRPr="0022784A">
        <w:rPr>
          <w:b/>
          <w:bCs/>
        </w:rPr>
        <w:t>0. Обсуждение результатов работы секций и рекомендаций педагогических чтений</w:t>
      </w:r>
    </w:p>
    <w:p w:rsidR="00755902" w:rsidRPr="0022784A" w:rsidRDefault="00755902" w:rsidP="00552C3B">
      <w:pPr>
        <w:rPr>
          <w:b/>
          <w:bCs/>
        </w:rPr>
      </w:pPr>
    </w:p>
    <w:p w:rsidR="00733370" w:rsidRPr="00186385" w:rsidRDefault="00733370" w:rsidP="00292FB7">
      <w:pPr>
        <w:ind w:firstLine="360"/>
        <w:jc w:val="both"/>
      </w:pPr>
      <w:r w:rsidRPr="0022784A">
        <w:t xml:space="preserve">Чтения состоятся </w:t>
      </w:r>
      <w:r w:rsidRPr="009C4FF2">
        <w:t xml:space="preserve">в ГОУ </w:t>
      </w:r>
      <w:r>
        <w:t xml:space="preserve">СОШ </w:t>
      </w:r>
      <w:r w:rsidRPr="009C4FF2">
        <w:t>№ 1234</w:t>
      </w:r>
      <w:r>
        <w:t xml:space="preserve"> ЦАО по адресу: </w:t>
      </w:r>
      <w:r w:rsidRPr="004506DE">
        <w:t>у</w:t>
      </w:r>
      <w:r>
        <w:t xml:space="preserve">л. Большая </w:t>
      </w:r>
      <w:proofErr w:type="spellStart"/>
      <w:r>
        <w:t>Молчановка</w:t>
      </w:r>
      <w:proofErr w:type="spellEnd"/>
      <w:r>
        <w:t>, д. 26-28</w:t>
      </w:r>
      <w:r w:rsidRPr="009C4FF2">
        <w:t>.</w:t>
      </w:r>
      <w:r w:rsidRPr="00186385">
        <w:rPr>
          <w:rFonts w:ascii="Tahoma" w:hAnsi="Tahoma" w:cs="Tahoma"/>
          <w:color w:val="03272F"/>
          <w:sz w:val="22"/>
          <w:szCs w:val="22"/>
        </w:rPr>
        <w:t xml:space="preserve"> </w:t>
      </w:r>
      <w:r>
        <w:rPr>
          <w:rFonts w:ascii="Tahoma" w:hAnsi="Tahoma" w:cs="Tahoma"/>
          <w:color w:val="03272F"/>
          <w:sz w:val="22"/>
          <w:szCs w:val="22"/>
        </w:rPr>
        <w:t>(</w:t>
      </w:r>
      <w:r w:rsidRPr="00186385">
        <w:rPr>
          <w:color w:val="03272F"/>
        </w:rPr>
        <w:t>м. А</w:t>
      </w:r>
      <w:r w:rsidRPr="00186385">
        <w:rPr>
          <w:color w:val="03272F"/>
        </w:rPr>
        <w:t>р</w:t>
      </w:r>
      <w:r w:rsidRPr="00186385">
        <w:rPr>
          <w:color w:val="03272F"/>
        </w:rPr>
        <w:t xml:space="preserve">батская, </w:t>
      </w:r>
      <w:proofErr w:type="gramStart"/>
      <w:r w:rsidRPr="00186385">
        <w:rPr>
          <w:color w:val="03272F"/>
        </w:rPr>
        <w:t>м</w:t>
      </w:r>
      <w:proofErr w:type="gramEnd"/>
      <w:r w:rsidRPr="00186385">
        <w:rPr>
          <w:color w:val="03272F"/>
        </w:rPr>
        <w:t>. Смоленская</w:t>
      </w:r>
      <w:r>
        <w:rPr>
          <w:color w:val="03272F"/>
        </w:rPr>
        <w:t xml:space="preserve">), </w:t>
      </w:r>
      <w:hyperlink r:id="rId6" w:history="1">
        <w:r w:rsidRPr="00186385">
          <w:rPr>
            <w:rStyle w:val="a9"/>
          </w:rPr>
          <w:t>http://www.sch1234.ru</w:t>
        </w:r>
      </w:hyperlink>
      <w:r w:rsidRPr="00186385">
        <w:t xml:space="preserve"> Директор школы:</w:t>
      </w:r>
      <w:r w:rsidRPr="00186385">
        <w:rPr>
          <w:color w:val="FF0000"/>
        </w:rPr>
        <w:t xml:space="preserve"> </w:t>
      </w:r>
      <w:proofErr w:type="spellStart"/>
      <w:r w:rsidRPr="00186385">
        <w:rPr>
          <w:b/>
          <w:bCs/>
        </w:rPr>
        <w:t>Волошко</w:t>
      </w:r>
      <w:proofErr w:type="spellEnd"/>
      <w:r w:rsidRPr="00186385">
        <w:rPr>
          <w:b/>
          <w:bCs/>
        </w:rPr>
        <w:t xml:space="preserve"> Ирина Григорьевна</w:t>
      </w:r>
      <w:r w:rsidRPr="00186385">
        <w:t>.</w:t>
      </w:r>
    </w:p>
    <w:p w:rsidR="00733370" w:rsidRPr="00F65554" w:rsidRDefault="00733370" w:rsidP="00F65554">
      <w:pPr>
        <w:ind w:firstLine="360"/>
        <w:jc w:val="both"/>
      </w:pPr>
      <w:r w:rsidRPr="00F65554">
        <w:t>Заявки на участие принимаются до 22 января 201</w:t>
      </w:r>
      <w:r>
        <w:t>2</w:t>
      </w:r>
      <w:r w:rsidRPr="00F65554">
        <w:t xml:space="preserve"> г.</w:t>
      </w:r>
      <w:r>
        <w:t xml:space="preserve"> по адресу</w:t>
      </w:r>
      <w:r w:rsidRPr="00F65554">
        <w:t xml:space="preserve">: </w:t>
      </w:r>
      <w:hyperlink r:id="rId7" w:history="1">
        <w:r w:rsidRPr="00F65554">
          <w:rPr>
            <w:rStyle w:val="a9"/>
            <w:lang w:val="en-US"/>
          </w:rPr>
          <w:t>shamova</w:t>
        </w:r>
        <w:r w:rsidRPr="00F65554">
          <w:rPr>
            <w:rStyle w:val="a9"/>
          </w:rPr>
          <w:t>-</w:t>
        </w:r>
        <w:r w:rsidRPr="00F65554">
          <w:rPr>
            <w:rStyle w:val="a9"/>
            <w:lang w:val="en-US"/>
          </w:rPr>
          <w:t>mpgu</w:t>
        </w:r>
        <w:r w:rsidRPr="00F65554">
          <w:rPr>
            <w:rStyle w:val="a9"/>
          </w:rPr>
          <w:t>@</w:t>
        </w:r>
        <w:r w:rsidRPr="00F65554">
          <w:rPr>
            <w:rStyle w:val="a9"/>
            <w:lang w:val="en-US"/>
          </w:rPr>
          <w:t>mail</w:t>
        </w:r>
        <w:r w:rsidRPr="00F65554">
          <w:rPr>
            <w:rStyle w:val="a9"/>
          </w:rPr>
          <w:t>.</w:t>
        </w:r>
        <w:r w:rsidRPr="00F65554">
          <w:rPr>
            <w:rStyle w:val="a9"/>
            <w:lang w:val="en-US"/>
          </w:rPr>
          <w:t>ru</w:t>
        </w:r>
      </w:hyperlink>
      <w:r w:rsidRPr="00F65554">
        <w:t xml:space="preserve"> . Требования к </w:t>
      </w:r>
      <w:r>
        <w:t>заявке</w:t>
      </w:r>
      <w:r w:rsidRPr="00F65554">
        <w:t xml:space="preserve"> прилагаются (</w:t>
      </w:r>
      <w:proofErr w:type="spellStart"/>
      <w:r w:rsidRPr="0082629E">
        <w:rPr>
          <w:b/>
          <w:bCs/>
        </w:rPr>
        <w:t>Зубрева</w:t>
      </w:r>
      <w:proofErr w:type="spellEnd"/>
      <w:r w:rsidRPr="0082629E">
        <w:rPr>
          <w:b/>
          <w:bCs/>
        </w:rPr>
        <w:t xml:space="preserve"> Тамара Николаевна</w:t>
      </w:r>
      <w:r>
        <w:rPr>
          <w:b/>
          <w:bCs/>
        </w:rPr>
        <w:t>,</w:t>
      </w:r>
      <w:r w:rsidRPr="00BB5A5B">
        <w:t xml:space="preserve"> </w:t>
      </w:r>
      <w:r w:rsidRPr="00F65554">
        <w:t>тел.: 8-(495)-637-77-48).</w:t>
      </w:r>
    </w:p>
    <w:p w:rsidR="00733370" w:rsidRPr="00F65554" w:rsidRDefault="00733370" w:rsidP="00F65554">
      <w:pPr>
        <w:pStyle w:val="aa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5554">
        <w:rPr>
          <w:rFonts w:ascii="Times New Roman" w:hAnsi="Times New Roman" w:cs="Times New Roman"/>
          <w:sz w:val="24"/>
          <w:szCs w:val="24"/>
        </w:rPr>
        <w:t xml:space="preserve">Материалы </w:t>
      </w:r>
      <w:proofErr w:type="spellStart"/>
      <w:r w:rsidRPr="00F65554">
        <w:rPr>
          <w:rFonts w:ascii="Times New Roman" w:hAnsi="Times New Roman" w:cs="Times New Roman"/>
          <w:sz w:val="24"/>
          <w:szCs w:val="24"/>
        </w:rPr>
        <w:t>Шамовских</w:t>
      </w:r>
      <w:proofErr w:type="spellEnd"/>
      <w:r w:rsidRPr="00F65554">
        <w:rPr>
          <w:rFonts w:ascii="Times New Roman" w:hAnsi="Times New Roman" w:cs="Times New Roman"/>
          <w:sz w:val="24"/>
          <w:szCs w:val="24"/>
        </w:rPr>
        <w:t xml:space="preserve"> чтений будут </w:t>
      </w:r>
      <w:r w:rsidRPr="00566295">
        <w:rPr>
          <w:rFonts w:ascii="Times New Roman" w:hAnsi="Times New Roman" w:cs="Times New Roman"/>
          <w:color w:val="auto"/>
          <w:sz w:val="24"/>
          <w:szCs w:val="24"/>
        </w:rPr>
        <w:t xml:space="preserve">опубликованы в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ежегодном </w:t>
      </w:r>
      <w:r w:rsidRPr="00566295">
        <w:rPr>
          <w:rFonts w:ascii="Times New Roman" w:hAnsi="Times New Roman" w:cs="Times New Roman"/>
          <w:color w:val="auto"/>
          <w:sz w:val="24"/>
          <w:szCs w:val="24"/>
        </w:rPr>
        <w:t>Сборнике</w:t>
      </w:r>
      <w:r w:rsidRPr="00F65554">
        <w:rPr>
          <w:rFonts w:ascii="Times New Roman" w:hAnsi="Times New Roman" w:cs="Times New Roman"/>
          <w:sz w:val="24"/>
          <w:szCs w:val="24"/>
        </w:rPr>
        <w:t xml:space="preserve"> статей. Требования к статье прилагаются. Статьи принимаются </w:t>
      </w:r>
      <w:r w:rsidRPr="00324301">
        <w:rPr>
          <w:rFonts w:ascii="Times New Roman" w:hAnsi="Times New Roman" w:cs="Times New Roman"/>
          <w:sz w:val="24"/>
          <w:szCs w:val="24"/>
        </w:rPr>
        <w:t xml:space="preserve">до </w:t>
      </w:r>
      <w:r w:rsidRPr="004B77A7">
        <w:rPr>
          <w:rFonts w:ascii="Times New Roman" w:hAnsi="Times New Roman" w:cs="Times New Roman"/>
          <w:sz w:val="24"/>
          <w:szCs w:val="24"/>
        </w:rPr>
        <w:t xml:space="preserve">25 января по адресу: </w:t>
      </w:r>
      <w:hyperlink r:id="rId8" w:history="1">
        <w:r w:rsidRPr="004B77A7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shamova</w:t>
        </w:r>
        <w:r w:rsidRPr="004B77A7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4B77A7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mpgu</w:t>
        </w:r>
        <w:r w:rsidRPr="004B77A7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4B77A7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4B77A7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B77A7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4B77A7">
        <w:rPr>
          <w:rFonts w:ascii="Times New Roman" w:hAnsi="Times New Roman" w:cs="Times New Roman"/>
          <w:sz w:val="24"/>
          <w:szCs w:val="24"/>
        </w:rPr>
        <w:t xml:space="preserve"> </w:t>
      </w:r>
      <w:r w:rsidRPr="004B77A7">
        <w:rPr>
          <w:rFonts w:ascii="Times New Roman" w:hAnsi="Times New Roman" w:cs="Times New Roman"/>
          <w:color w:val="auto"/>
          <w:sz w:val="24"/>
          <w:szCs w:val="24"/>
        </w:rPr>
        <w:t>с пометкой «</w:t>
      </w:r>
      <w:proofErr w:type="spellStart"/>
      <w:r w:rsidRPr="004B77A7">
        <w:rPr>
          <w:rFonts w:ascii="Times New Roman" w:hAnsi="Times New Roman" w:cs="Times New Roman"/>
          <w:color w:val="auto"/>
          <w:sz w:val="24"/>
          <w:szCs w:val="24"/>
        </w:rPr>
        <w:t>Шамовские</w:t>
      </w:r>
      <w:proofErr w:type="spellEnd"/>
      <w:r w:rsidRPr="004B77A7">
        <w:rPr>
          <w:rFonts w:ascii="Times New Roman" w:hAnsi="Times New Roman" w:cs="Times New Roman"/>
          <w:color w:val="auto"/>
          <w:sz w:val="24"/>
          <w:szCs w:val="24"/>
        </w:rPr>
        <w:t xml:space="preserve"> педагогические чтения» (</w:t>
      </w:r>
      <w:proofErr w:type="spellStart"/>
      <w:r w:rsidRPr="004B77A7">
        <w:rPr>
          <w:rFonts w:ascii="Times New Roman" w:hAnsi="Times New Roman" w:cs="Times New Roman"/>
          <w:b/>
          <w:bCs/>
          <w:color w:val="auto"/>
          <w:sz w:val="24"/>
          <w:szCs w:val="24"/>
        </w:rPr>
        <w:t>Бахарева</w:t>
      </w:r>
      <w:proofErr w:type="spellEnd"/>
      <w:r w:rsidRPr="004B77A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Елена Васильевна</w:t>
      </w:r>
      <w:r w:rsidRPr="004B77A7">
        <w:rPr>
          <w:rFonts w:ascii="Times New Roman" w:hAnsi="Times New Roman" w:cs="Times New Roman"/>
          <w:color w:val="auto"/>
          <w:sz w:val="24"/>
          <w:szCs w:val="24"/>
        </w:rPr>
        <w:t>, тел.: 8-903-174-56-91).</w:t>
      </w:r>
    </w:p>
    <w:p w:rsidR="00755902" w:rsidRDefault="00733370" w:rsidP="00566295">
      <w:pPr>
        <w:ind w:firstLine="360"/>
        <w:jc w:val="both"/>
      </w:pPr>
      <w:proofErr w:type="gramStart"/>
      <w:r w:rsidRPr="009860FC">
        <w:lastRenderedPageBreak/>
        <w:t>Проживание участников Чтений возможно</w:t>
      </w:r>
      <w:r>
        <w:t xml:space="preserve"> </w:t>
      </w:r>
      <w:r w:rsidRPr="0022784A">
        <w:t>в гостинице МПГУ</w:t>
      </w:r>
      <w:r>
        <w:t xml:space="preserve"> (п</w:t>
      </w:r>
      <w:r w:rsidRPr="0022784A">
        <w:t>р.</w:t>
      </w:r>
      <w:proofErr w:type="gramEnd"/>
      <w:r w:rsidRPr="0022784A">
        <w:t xml:space="preserve"> </w:t>
      </w:r>
      <w:proofErr w:type="gramStart"/>
      <w:r w:rsidRPr="0022784A">
        <w:t xml:space="preserve">Вернадского д. 88, ст. м. «Юго-Западная», выход из первого вагона </w:t>
      </w:r>
      <w:r>
        <w:t>из</w:t>
      </w:r>
      <w:r w:rsidRPr="0022784A">
        <w:t xml:space="preserve"> центра, выход направо</w:t>
      </w:r>
      <w:r>
        <w:t>)</w:t>
      </w:r>
      <w:r w:rsidRPr="0022784A">
        <w:t>.</w:t>
      </w:r>
      <w:proofErr w:type="gramEnd"/>
      <w:r w:rsidRPr="0022784A">
        <w:t xml:space="preserve"> Оплата расходов </w:t>
      </w:r>
      <w:r w:rsidRPr="00394DEF">
        <w:t>по проживанию за счет командируемой организации или личных средств участника</w:t>
      </w:r>
      <w:r w:rsidRPr="009860FC">
        <w:t xml:space="preserve">.          </w:t>
      </w:r>
      <w:r>
        <w:t xml:space="preserve">                                          </w:t>
      </w:r>
    </w:p>
    <w:p w:rsidR="00755902" w:rsidRDefault="00755902" w:rsidP="00755902">
      <w:pPr>
        <w:ind w:firstLine="1134"/>
        <w:jc w:val="center"/>
        <w:rPr>
          <w:b/>
        </w:rPr>
      </w:pPr>
    </w:p>
    <w:p w:rsidR="00755902" w:rsidRPr="00EC5563" w:rsidRDefault="00755902" w:rsidP="00755902">
      <w:pPr>
        <w:ind w:firstLine="1134"/>
        <w:jc w:val="center"/>
        <w:rPr>
          <w:b/>
        </w:rPr>
      </w:pPr>
      <w:r w:rsidRPr="00EC5563">
        <w:rPr>
          <w:b/>
        </w:rPr>
        <w:t>СОСТАВ ОРГАНИЗАЦИОННОГО КОМИТЕТА ЧТЕНИЙ</w:t>
      </w:r>
    </w:p>
    <w:p w:rsidR="00755902" w:rsidRPr="00EC5563" w:rsidRDefault="00755902" w:rsidP="00755902"/>
    <w:p w:rsidR="00755902" w:rsidRPr="00EC5563" w:rsidRDefault="00755902" w:rsidP="00755902">
      <w:r w:rsidRPr="00EC5563">
        <w:t xml:space="preserve">Председатель Оргкомитета – </w:t>
      </w:r>
      <w:proofErr w:type="spellStart"/>
      <w:r w:rsidRPr="00EC5563">
        <w:t>Воровщиков</w:t>
      </w:r>
      <w:proofErr w:type="spellEnd"/>
      <w:r w:rsidRPr="00EC5563">
        <w:t xml:space="preserve"> С.Г., декан ФПК и ППРО МПГУ, д.п.н., проф. </w:t>
      </w:r>
    </w:p>
    <w:p w:rsidR="00755902" w:rsidRPr="00EC5563" w:rsidRDefault="00755902" w:rsidP="00755902">
      <w:r w:rsidRPr="00EC5563">
        <w:t xml:space="preserve">Сопредседатель Оргкомитета – </w:t>
      </w:r>
      <w:proofErr w:type="spellStart"/>
      <w:r w:rsidRPr="00EC5563">
        <w:t>Подчалимова</w:t>
      </w:r>
      <w:proofErr w:type="spellEnd"/>
      <w:r w:rsidRPr="00EC5563">
        <w:t xml:space="preserve"> Г.Н., ректор Курского института непрерывного профе</w:t>
      </w:r>
      <w:r w:rsidRPr="00EC5563">
        <w:t>с</w:t>
      </w:r>
      <w:r w:rsidRPr="00EC5563">
        <w:t>сионального образования, д.п.н., проф.</w:t>
      </w:r>
    </w:p>
    <w:p w:rsidR="00755902" w:rsidRPr="00EC5563" w:rsidRDefault="00755902" w:rsidP="00755902">
      <w:r w:rsidRPr="00EC5563">
        <w:t xml:space="preserve">Сопредседатель Оргкомитета – </w:t>
      </w:r>
      <w:proofErr w:type="spellStart"/>
      <w:r w:rsidRPr="00EC5563">
        <w:t>Баяхчян</w:t>
      </w:r>
      <w:proofErr w:type="spellEnd"/>
      <w:r w:rsidRPr="00EC5563">
        <w:t xml:space="preserve"> Е.В., Председатель Правления НО «Фонд поддержки и разв</w:t>
      </w:r>
      <w:r w:rsidRPr="00EC5563">
        <w:t>и</w:t>
      </w:r>
      <w:r w:rsidRPr="00EC5563">
        <w:t>тия образования, творчества, культуры»</w:t>
      </w:r>
    </w:p>
    <w:p w:rsidR="00755902" w:rsidRPr="00EC5563" w:rsidRDefault="00755902" w:rsidP="00755902">
      <w:r w:rsidRPr="00EC5563">
        <w:t xml:space="preserve">Ответственный секретарь Оргкомитета – </w:t>
      </w:r>
      <w:proofErr w:type="spellStart"/>
      <w:r w:rsidRPr="00EC5563">
        <w:t>Зубрева</w:t>
      </w:r>
      <w:proofErr w:type="spellEnd"/>
      <w:r w:rsidRPr="00EC5563">
        <w:t xml:space="preserve"> Т.Н., ведущий специалист ФПК и ППРО МПГУ</w:t>
      </w:r>
    </w:p>
    <w:p w:rsidR="00755902" w:rsidRPr="00EC5563" w:rsidRDefault="00755902" w:rsidP="00755902"/>
    <w:p w:rsidR="00755902" w:rsidRPr="00EC5563" w:rsidRDefault="00755902" w:rsidP="00755902">
      <w:r w:rsidRPr="00EC5563">
        <w:t xml:space="preserve">Члены Оргкомитета: </w:t>
      </w:r>
    </w:p>
    <w:p w:rsidR="00755902" w:rsidRPr="00EC5563" w:rsidRDefault="00755902" w:rsidP="00755902">
      <w:r w:rsidRPr="00EC5563">
        <w:t xml:space="preserve">1. </w:t>
      </w:r>
      <w:proofErr w:type="spellStart"/>
      <w:r w:rsidRPr="00EC5563">
        <w:t>Бахарева</w:t>
      </w:r>
      <w:proofErr w:type="spellEnd"/>
      <w:r w:rsidRPr="00EC5563">
        <w:t xml:space="preserve"> Е.В., к.п.н., зам. зав. кафедры, доц. каф</w:t>
      </w:r>
      <w:proofErr w:type="gramStart"/>
      <w:r w:rsidRPr="00EC5563">
        <w:t>.</w:t>
      </w:r>
      <w:proofErr w:type="gramEnd"/>
      <w:r w:rsidRPr="00EC5563">
        <w:t xml:space="preserve"> </w:t>
      </w:r>
      <w:proofErr w:type="gramStart"/>
      <w:r w:rsidRPr="00EC5563">
        <w:t>у</w:t>
      </w:r>
      <w:proofErr w:type="gramEnd"/>
      <w:r w:rsidRPr="00EC5563">
        <w:t>правления образовательными систем</w:t>
      </w:r>
      <w:r w:rsidRPr="00EC5563">
        <w:t>а</w:t>
      </w:r>
      <w:r w:rsidRPr="00EC5563">
        <w:t>ми</w:t>
      </w:r>
    </w:p>
    <w:p w:rsidR="00755902" w:rsidRPr="00EC5563" w:rsidRDefault="00755902" w:rsidP="00755902">
      <w:r w:rsidRPr="00EC5563">
        <w:t xml:space="preserve">2. </w:t>
      </w:r>
      <w:proofErr w:type="spellStart"/>
      <w:r w:rsidRPr="00EC5563">
        <w:t>Баяхчян</w:t>
      </w:r>
      <w:proofErr w:type="spellEnd"/>
      <w:r w:rsidRPr="00EC5563">
        <w:t xml:space="preserve"> М.З., генеральный директор ООО «Центр комплексного развития и социальной адапт</w:t>
      </w:r>
      <w:r w:rsidRPr="00EC5563">
        <w:t>а</w:t>
      </w:r>
      <w:r w:rsidRPr="00EC5563">
        <w:t>ции детей и подростков», Член Правления НО «Фонд поддержки и развития образования, творчества, кул</w:t>
      </w:r>
      <w:r w:rsidRPr="00EC5563">
        <w:t>ь</w:t>
      </w:r>
      <w:r w:rsidRPr="00EC5563">
        <w:t>туры»</w:t>
      </w:r>
    </w:p>
    <w:p w:rsidR="00755902" w:rsidRPr="00EC5563" w:rsidRDefault="00755902" w:rsidP="00755902">
      <w:r w:rsidRPr="00EC5563">
        <w:t xml:space="preserve">3. </w:t>
      </w:r>
      <w:proofErr w:type="spellStart"/>
      <w:r w:rsidRPr="00EC5563">
        <w:t>Волошко</w:t>
      </w:r>
      <w:proofErr w:type="spellEnd"/>
      <w:r w:rsidRPr="00EC5563">
        <w:t xml:space="preserve"> И.Г., директор ГОУ СОШ с углубленным изучением английского языка № 1234</w:t>
      </w:r>
    </w:p>
    <w:p w:rsidR="00755902" w:rsidRPr="00EC5563" w:rsidRDefault="00755902" w:rsidP="00755902">
      <w:r w:rsidRPr="00EC5563">
        <w:t xml:space="preserve">4. </w:t>
      </w:r>
      <w:proofErr w:type="spellStart"/>
      <w:r w:rsidRPr="00EC5563">
        <w:t>Галеева</w:t>
      </w:r>
      <w:proofErr w:type="spellEnd"/>
      <w:r w:rsidRPr="00EC5563">
        <w:t xml:space="preserve"> Н.Л., к.б.н., проф. каф</w:t>
      </w:r>
      <w:proofErr w:type="gramStart"/>
      <w:r w:rsidRPr="00EC5563">
        <w:t>.</w:t>
      </w:r>
      <w:proofErr w:type="gramEnd"/>
      <w:r w:rsidRPr="00EC5563">
        <w:t xml:space="preserve"> </w:t>
      </w:r>
      <w:proofErr w:type="gramStart"/>
      <w:r w:rsidRPr="00EC5563">
        <w:t>у</w:t>
      </w:r>
      <w:proofErr w:type="gramEnd"/>
      <w:r w:rsidRPr="00EC5563">
        <w:t>правления образовательными систем</w:t>
      </w:r>
      <w:r w:rsidRPr="00EC5563">
        <w:t>а</w:t>
      </w:r>
      <w:r w:rsidRPr="00EC5563">
        <w:t>ми</w:t>
      </w:r>
    </w:p>
    <w:p w:rsidR="00755902" w:rsidRPr="00EC5563" w:rsidRDefault="00755902" w:rsidP="00755902">
      <w:r w:rsidRPr="00EC5563">
        <w:t xml:space="preserve">5. </w:t>
      </w:r>
      <w:proofErr w:type="spellStart"/>
      <w:r w:rsidRPr="00EC5563">
        <w:t>Гоноболин</w:t>
      </w:r>
      <w:proofErr w:type="spellEnd"/>
      <w:r w:rsidRPr="00EC5563">
        <w:t xml:space="preserve"> В.Ч., Член Правления НО «Фонд поддержки и развития образования, творчества, культ</w:t>
      </w:r>
      <w:r w:rsidRPr="00EC5563">
        <w:t>у</w:t>
      </w:r>
      <w:r w:rsidRPr="00EC5563">
        <w:t>ры», Член Международной Ассоциации Изобразительных искусств АИП ЮНЕСКО</w:t>
      </w:r>
    </w:p>
    <w:p w:rsidR="00755902" w:rsidRPr="00EC5563" w:rsidRDefault="00755902" w:rsidP="00755902">
      <w:r w:rsidRPr="00EF5595">
        <w:t>6</w:t>
      </w:r>
      <w:r w:rsidRPr="00EC5563">
        <w:t xml:space="preserve">. </w:t>
      </w:r>
      <w:proofErr w:type="spellStart"/>
      <w:r w:rsidRPr="00EC5563">
        <w:t>Шклярова</w:t>
      </w:r>
      <w:proofErr w:type="spellEnd"/>
      <w:r w:rsidRPr="00EC5563">
        <w:t xml:space="preserve"> О.А., к.п.н., зам. декана, проф. каф</w:t>
      </w:r>
      <w:proofErr w:type="gramStart"/>
      <w:r w:rsidRPr="00EC5563">
        <w:t>.</w:t>
      </w:r>
      <w:proofErr w:type="gramEnd"/>
      <w:r w:rsidRPr="00EC5563">
        <w:t xml:space="preserve"> </w:t>
      </w:r>
      <w:proofErr w:type="gramStart"/>
      <w:r w:rsidRPr="00EC5563">
        <w:t>у</w:t>
      </w:r>
      <w:proofErr w:type="gramEnd"/>
      <w:r w:rsidRPr="00EC5563">
        <w:t>правления образовательными системами</w:t>
      </w:r>
    </w:p>
    <w:p w:rsidR="00755902" w:rsidRPr="00EC5563" w:rsidRDefault="00755902" w:rsidP="00755902">
      <w:r w:rsidRPr="00EF5595">
        <w:t>7</w:t>
      </w:r>
      <w:r w:rsidRPr="00EC5563">
        <w:t xml:space="preserve">. </w:t>
      </w:r>
      <w:proofErr w:type="spellStart"/>
      <w:r w:rsidRPr="00EC5563">
        <w:t>Цибульникова</w:t>
      </w:r>
      <w:proofErr w:type="spellEnd"/>
      <w:r w:rsidRPr="00EC5563">
        <w:t xml:space="preserve"> В.Е., к.п.н., ст. преп. каф</w:t>
      </w:r>
      <w:proofErr w:type="gramStart"/>
      <w:r w:rsidRPr="00EC5563">
        <w:t>.</w:t>
      </w:r>
      <w:proofErr w:type="gramEnd"/>
      <w:r w:rsidRPr="00EC5563">
        <w:t xml:space="preserve"> </w:t>
      </w:r>
      <w:proofErr w:type="gramStart"/>
      <w:r w:rsidRPr="00EC5563">
        <w:t>у</w:t>
      </w:r>
      <w:proofErr w:type="gramEnd"/>
      <w:r w:rsidRPr="00EC5563">
        <w:t xml:space="preserve">правления образовательными системами </w:t>
      </w:r>
    </w:p>
    <w:p w:rsidR="00755902" w:rsidRDefault="00755902" w:rsidP="00755902">
      <w:r w:rsidRPr="00A7379E">
        <w:t>8</w:t>
      </w:r>
      <w:r w:rsidRPr="00EC5563">
        <w:t xml:space="preserve">. </w:t>
      </w:r>
      <w:proofErr w:type="spellStart"/>
      <w:r w:rsidRPr="00EC5563">
        <w:t>Ярулов</w:t>
      </w:r>
      <w:proofErr w:type="spellEnd"/>
      <w:r w:rsidRPr="00EC5563">
        <w:t xml:space="preserve"> А.А., д.п.н., </w:t>
      </w:r>
      <w:proofErr w:type="spellStart"/>
      <w:r w:rsidRPr="00EC5563">
        <w:t>к.пс.н</w:t>
      </w:r>
      <w:proofErr w:type="spellEnd"/>
      <w:r w:rsidRPr="00EC5563">
        <w:t>., проф. каф</w:t>
      </w:r>
      <w:proofErr w:type="gramStart"/>
      <w:r w:rsidRPr="00EC5563">
        <w:t>.</w:t>
      </w:r>
      <w:proofErr w:type="gramEnd"/>
      <w:r w:rsidRPr="00EC5563">
        <w:t xml:space="preserve"> </w:t>
      </w:r>
      <w:proofErr w:type="gramStart"/>
      <w:r w:rsidRPr="00EC5563">
        <w:t>у</w:t>
      </w:r>
      <w:proofErr w:type="gramEnd"/>
      <w:r w:rsidRPr="00EC5563">
        <w:t>правления образовательными си</w:t>
      </w:r>
      <w:r w:rsidRPr="00EC5563">
        <w:t>с</w:t>
      </w:r>
      <w:r w:rsidRPr="00EC5563">
        <w:t>темами</w:t>
      </w:r>
    </w:p>
    <w:p w:rsidR="00755902" w:rsidRPr="00EC5563" w:rsidRDefault="00755902" w:rsidP="00755902">
      <w:r>
        <w:t xml:space="preserve">9. </w:t>
      </w:r>
      <w:proofErr w:type="spellStart"/>
      <w:r>
        <w:t>Топчий</w:t>
      </w:r>
      <w:proofErr w:type="spellEnd"/>
      <w:r>
        <w:t xml:space="preserve"> И.В., к</w:t>
      </w:r>
      <w:proofErr w:type="gramStart"/>
      <w:r>
        <w:t>.а</w:t>
      </w:r>
      <w:proofErr w:type="gramEnd"/>
      <w:r>
        <w:t>рхитектуры, директор подготовительных курсов МАРХИ</w:t>
      </w:r>
    </w:p>
    <w:p w:rsidR="00755902" w:rsidRPr="00EC5563" w:rsidRDefault="00755902" w:rsidP="00755902">
      <w:pPr>
        <w:pStyle w:val="bodytext"/>
        <w:spacing w:before="0" w:beforeAutospacing="0" w:after="0" w:afterAutospacing="0"/>
        <w:ind w:firstLine="709"/>
        <w:rPr>
          <w:b/>
          <w:bCs/>
          <w:caps/>
        </w:rPr>
      </w:pPr>
    </w:p>
    <w:p w:rsidR="00755902" w:rsidRDefault="00755902" w:rsidP="00755902">
      <w:pPr>
        <w:ind w:firstLine="720"/>
        <w:jc w:val="center"/>
        <w:rPr>
          <w:b/>
          <w:bCs/>
          <w:caps/>
        </w:rPr>
      </w:pPr>
      <w:r w:rsidRPr="00EC5563">
        <w:rPr>
          <w:b/>
          <w:bCs/>
          <w:caps/>
        </w:rPr>
        <w:t xml:space="preserve">Участники чтений </w:t>
      </w:r>
    </w:p>
    <w:p w:rsidR="00755902" w:rsidRPr="00EC5563" w:rsidRDefault="00755902" w:rsidP="00755902">
      <w:pPr>
        <w:ind w:firstLine="720"/>
        <w:jc w:val="center"/>
        <w:rPr>
          <w:b/>
          <w:sz w:val="22"/>
          <w:szCs w:val="22"/>
        </w:rPr>
      </w:pPr>
      <w:r w:rsidRPr="00EC5563">
        <w:rPr>
          <w:b/>
          <w:bCs/>
          <w:caps/>
        </w:rPr>
        <w:t>(</w:t>
      </w:r>
      <w:r w:rsidRPr="00EC5563">
        <w:rPr>
          <w:b/>
          <w:sz w:val="22"/>
          <w:szCs w:val="22"/>
        </w:rPr>
        <w:t xml:space="preserve">ученики, сторонники и последователи Т.И. </w:t>
      </w:r>
      <w:proofErr w:type="spellStart"/>
      <w:r w:rsidRPr="00EC5563">
        <w:rPr>
          <w:b/>
          <w:sz w:val="22"/>
          <w:szCs w:val="22"/>
        </w:rPr>
        <w:t>Шамовой</w:t>
      </w:r>
      <w:proofErr w:type="spellEnd"/>
      <w:r w:rsidRPr="00EC5563">
        <w:rPr>
          <w:b/>
          <w:sz w:val="22"/>
          <w:szCs w:val="22"/>
        </w:rPr>
        <w:t>):</w:t>
      </w:r>
    </w:p>
    <w:p w:rsidR="00755902" w:rsidRPr="00EC5563" w:rsidRDefault="00755902" w:rsidP="00755902">
      <w:pPr>
        <w:ind w:firstLine="426"/>
        <w:jc w:val="both"/>
        <w:rPr>
          <w:sz w:val="22"/>
          <w:szCs w:val="22"/>
        </w:rPr>
      </w:pPr>
      <w:r w:rsidRPr="00EC5563">
        <w:rPr>
          <w:sz w:val="22"/>
          <w:szCs w:val="22"/>
        </w:rPr>
        <w:t>Профессорско-преподавательский состав учреждений профессионального обр</w:t>
      </w:r>
      <w:r w:rsidRPr="00EC5563">
        <w:rPr>
          <w:sz w:val="22"/>
          <w:szCs w:val="22"/>
        </w:rPr>
        <w:t>а</w:t>
      </w:r>
      <w:r w:rsidRPr="00EC5563">
        <w:rPr>
          <w:sz w:val="22"/>
          <w:szCs w:val="22"/>
        </w:rPr>
        <w:t>зования, научно-педагогические работники, преподаватели и методисты учреждений повышения квалификации и перепо</w:t>
      </w:r>
      <w:r w:rsidRPr="00EC5563">
        <w:rPr>
          <w:sz w:val="22"/>
          <w:szCs w:val="22"/>
        </w:rPr>
        <w:t>д</w:t>
      </w:r>
      <w:r w:rsidRPr="00EC5563">
        <w:rPr>
          <w:sz w:val="22"/>
          <w:szCs w:val="22"/>
        </w:rPr>
        <w:t>готовки кадров образования, руководители и учителя школ,</w:t>
      </w:r>
      <w:r w:rsidRPr="00EC5563">
        <w:t xml:space="preserve"> слушатели курсов повышения квалификации и профе</w:t>
      </w:r>
      <w:r w:rsidRPr="00EC5563">
        <w:t>с</w:t>
      </w:r>
      <w:r w:rsidRPr="00EC5563">
        <w:t>сиональной переподготовки работников образования, руководители</w:t>
      </w:r>
      <w:r w:rsidRPr="00EC5563">
        <w:rPr>
          <w:sz w:val="22"/>
          <w:szCs w:val="22"/>
        </w:rPr>
        <w:t xml:space="preserve"> организаций, способствующих разв</w:t>
      </w:r>
      <w:r w:rsidRPr="00EC5563">
        <w:rPr>
          <w:sz w:val="22"/>
          <w:szCs w:val="22"/>
        </w:rPr>
        <w:t>и</w:t>
      </w:r>
      <w:r w:rsidRPr="00EC5563">
        <w:rPr>
          <w:sz w:val="22"/>
          <w:szCs w:val="22"/>
        </w:rPr>
        <w:t xml:space="preserve">тию образования, творчества, культуры и социальной адаптации и др. </w:t>
      </w:r>
    </w:p>
    <w:p w:rsidR="00755902" w:rsidRPr="00EC5563" w:rsidRDefault="00755902" w:rsidP="00755902">
      <w:pPr>
        <w:pStyle w:val="bodytext"/>
        <w:spacing w:before="0" w:beforeAutospacing="0" w:after="0" w:afterAutospacing="0"/>
        <w:ind w:firstLine="709"/>
      </w:pPr>
    </w:p>
    <w:p w:rsidR="00755902" w:rsidRPr="00EC5563" w:rsidRDefault="00755902" w:rsidP="00755902">
      <w:pPr>
        <w:pStyle w:val="aa"/>
        <w:spacing w:before="0" w:beforeAutospacing="0" w:after="0" w:afterAutospacing="0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EC5563">
        <w:rPr>
          <w:rFonts w:ascii="Times New Roman" w:hAnsi="Times New Roman"/>
          <w:b/>
          <w:caps/>
          <w:color w:val="auto"/>
          <w:sz w:val="24"/>
          <w:szCs w:val="24"/>
        </w:rPr>
        <w:t>Форма участия</w:t>
      </w:r>
      <w:r w:rsidRPr="00EC5563">
        <w:rPr>
          <w:rFonts w:ascii="Times New Roman" w:hAnsi="Times New Roman"/>
          <w:color w:val="auto"/>
          <w:sz w:val="24"/>
          <w:szCs w:val="24"/>
        </w:rPr>
        <w:t>:</w:t>
      </w:r>
    </w:p>
    <w:p w:rsidR="00755902" w:rsidRPr="00EC5563" w:rsidRDefault="00755902" w:rsidP="00755902">
      <w:pPr>
        <w:pStyle w:val="aa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EC5563">
        <w:rPr>
          <w:rFonts w:ascii="Times New Roman" w:hAnsi="Times New Roman"/>
          <w:color w:val="auto"/>
          <w:sz w:val="24"/>
          <w:szCs w:val="24"/>
        </w:rPr>
        <w:t xml:space="preserve">- </w:t>
      </w:r>
      <w:proofErr w:type="gramStart"/>
      <w:r w:rsidRPr="00EC5563">
        <w:rPr>
          <w:rFonts w:ascii="Times New Roman" w:hAnsi="Times New Roman"/>
          <w:color w:val="auto"/>
          <w:sz w:val="24"/>
          <w:szCs w:val="24"/>
        </w:rPr>
        <w:t>Очная</w:t>
      </w:r>
      <w:proofErr w:type="gramEnd"/>
      <w:r w:rsidRPr="00EC5563">
        <w:rPr>
          <w:rFonts w:ascii="Times New Roman" w:hAnsi="Times New Roman"/>
          <w:color w:val="auto"/>
          <w:sz w:val="24"/>
          <w:szCs w:val="24"/>
        </w:rPr>
        <w:t xml:space="preserve"> с докладом на конференции.</w:t>
      </w:r>
    </w:p>
    <w:p w:rsidR="00755902" w:rsidRPr="00EC5563" w:rsidRDefault="00755902" w:rsidP="00755902">
      <w:pPr>
        <w:pStyle w:val="aa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EC5563">
        <w:rPr>
          <w:rFonts w:ascii="Times New Roman" w:hAnsi="Times New Roman"/>
          <w:color w:val="auto"/>
          <w:sz w:val="24"/>
          <w:szCs w:val="24"/>
        </w:rPr>
        <w:t xml:space="preserve">- </w:t>
      </w:r>
      <w:proofErr w:type="gramStart"/>
      <w:r w:rsidRPr="00EC5563">
        <w:rPr>
          <w:rFonts w:ascii="Times New Roman" w:hAnsi="Times New Roman"/>
          <w:color w:val="auto"/>
          <w:sz w:val="24"/>
          <w:szCs w:val="24"/>
        </w:rPr>
        <w:t>Очная</w:t>
      </w:r>
      <w:proofErr w:type="gramEnd"/>
      <w:r w:rsidRPr="00EC5563">
        <w:rPr>
          <w:rFonts w:ascii="Times New Roman" w:hAnsi="Times New Roman"/>
          <w:color w:val="auto"/>
          <w:sz w:val="24"/>
          <w:szCs w:val="24"/>
        </w:rPr>
        <w:t xml:space="preserve"> без выступления.</w:t>
      </w:r>
    </w:p>
    <w:p w:rsidR="00755902" w:rsidRPr="00EC5563" w:rsidRDefault="00755902" w:rsidP="00755902">
      <w:pPr>
        <w:pStyle w:val="aa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EC5563">
        <w:rPr>
          <w:rFonts w:ascii="Times New Roman" w:hAnsi="Times New Roman"/>
          <w:color w:val="auto"/>
          <w:sz w:val="24"/>
          <w:szCs w:val="24"/>
        </w:rPr>
        <w:t xml:space="preserve">- </w:t>
      </w:r>
      <w:proofErr w:type="gramStart"/>
      <w:r w:rsidRPr="00EC5563">
        <w:rPr>
          <w:rFonts w:ascii="Times New Roman" w:hAnsi="Times New Roman"/>
          <w:color w:val="auto"/>
          <w:sz w:val="24"/>
          <w:szCs w:val="24"/>
        </w:rPr>
        <w:t>Заочная</w:t>
      </w:r>
      <w:proofErr w:type="gramEnd"/>
      <w:r w:rsidRPr="00EC5563">
        <w:rPr>
          <w:rFonts w:ascii="Times New Roman" w:hAnsi="Times New Roman"/>
          <w:color w:val="auto"/>
          <w:sz w:val="24"/>
          <w:szCs w:val="24"/>
        </w:rPr>
        <w:t xml:space="preserve"> с публикацией статьи в сборнике материалов Чтений. </w:t>
      </w:r>
    </w:p>
    <w:p w:rsidR="00755902" w:rsidRPr="00EC5563" w:rsidRDefault="00755902" w:rsidP="00755902">
      <w:pPr>
        <w:pStyle w:val="aa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755902" w:rsidRDefault="00755902" w:rsidP="00566295">
      <w:pPr>
        <w:ind w:firstLine="360"/>
        <w:jc w:val="both"/>
      </w:pPr>
    </w:p>
    <w:p w:rsidR="00733370" w:rsidRDefault="00733370" w:rsidP="00977F81">
      <w:pPr>
        <w:ind w:firstLine="567"/>
        <w:jc w:val="both"/>
        <w:rPr>
          <w:b/>
          <w:bCs/>
          <w:caps/>
          <w:color w:val="000000"/>
        </w:rPr>
      </w:pPr>
      <w:r>
        <w:t xml:space="preserve"> </w:t>
      </w:r>
      <w:r w:rsidR="00977F81">
        <w:t xml:space="preserve"> </w:t>
      </w:r>
      <w:r w:rsidRPr="004963DA">
        <w:rPr>
          <w:b/>
          <w:bCs/>
          <w:caps/>
          <w:color w:val="000000"/>
        </w:rPr>
        <w:t xml:space="preserve">Условия участия в </w:t>
      </w:r>
      <w:r>
        <w:rPr>
          <w:b/>
          <w:bCs/>
        </w:rPr>
        <w:t xml:space="preserve">ПЕДАГОГИЧЕСКИХ ЧТЕНИЯХ </w:t>
      </w:r>
      <w:r w:rsidRPr="004963DA">
        <w:rPr>
          <w:b/>
          <w:bCs/>
          <w:caps/>
          <w:color w:val="000000"/>
        </w:rPr>
        <w:t>и публикации СТАТ</w:t>
      </w:r>
      <w:r w:rsidR="00573A1C">
        <w:rPr>
          <w:b/>
          <w:bCs/>
          <w:caps/>
          <w:color w:val="000000"/>
        </w:rPr>
        <w:t>ЕЙ</w:t>
      </w:r>
      <w:r w:rsidRPr="004963DA">
        <w:rPr>
          <w:b/>
          <w:bCs/>
          <w:caps/>
          <w:color w:val="000000"/>
        </w:rPr>
        <w:t xml:space="preserve"> В СБОРНИКЕ</w:t>
      </w:r>
      <w:r w:rsidRPr="004E0F0F">
        <w:rPr>
          <w:b/>
          <w:bCs/>
          <w:caps/>
          <w:color w:val="0070C0"/>
        </w:rPr>
        <w:t>:</w:t>
      </w:r>
    </w:p>
    <w:p w:rsidR="00733370" w:rsidRDefault="00733370" w:rsidP="00324301">
      <w:pPr>
        <w:pStyle w:val="aa"/>
        <w:spacing w:before="0" w:beforeAutospacing="0" w:after="0" w:afterAutospacing="0"/>
        <w:ind w:firstLine="709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33370" w:rsidRPr="004963DA" w:rsidRDefault="00733370" w:rsidP="00324301">
      <w:pPr>
        <w:pStyle w:val="aa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4963DA">
        <w:rPr>
          <w:rFonts w:ascii="Times New Roman" w:hAnsi="Times New Roman" w:cs="Times New Roman"/>
          <w:b/>
          <w:bCs/>
          <w:caps/>
          <w:sz w:val="24"/>
          <w:szCs w:val="24"/>
        </w:rPr>
        <w:t>Форма участия</w:t>
      </w:r>
      <w:r w:rsidRPr="004963D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963DA">
        <w:rPr>
          <w:rFonts w:ascii="Times New Roman" w:hAnsi="Times New Roman" w:cs="Times New Roman"/>
          <w:sz w:val="24"/>
          <w:szCs w:val="24"/>
        </w:rPr>
        <w:t>чная с докладом на конференции</w:t>
      </w:r>
      <w:r>
        <w:rPr>
          <w:rFonts w:ascii="Times New Roman" w:hAnsi="Times New Roman" w:cs="Times New Roman"/>
          <w:sz w:val="24"/>
          <w:szCs w:val="24"/>
        </w:rPr>
        <w:t>; о</w:t>
      </w:r>
      <w:r w:rsidRPr="004963DA">
        <w:rPr>
          <w:rFonts w:ascii="Times New Roman" w:hAnsi="Times New Roman" w:cs="Times New Roman"/>
          <w:sz w:val="24"/>
          <w:szCs w:val="24"/>
        </w:rPr>
        <w:t>чная без выступления</w:t>
      </w:r>
      <w:r>
        <w:rPr>
          <w:rFonts w:ascii="Times New Roman" w:hAnsi="Times New Roman" w:cs="Times New Roman"/>
          <w:sz w:val="24"/>
          <w:szCs w:val="24"/>
        </w:rPr>
        <w:t>; з</w:t>
      </w:r>
      <w:r w:rsidRPr="004963DA">
        <w:rPr>
          <w:rFonts w:ascii="Times New Roman" w:hAnsi="Times New Roman" w:cs="Times New Roman"/>
          <w:sz w:val="24"/>
          <w:szCs w:val="24"/>
        </w:rPr>
        <w:t>аочная с пу</w:t>
      </w:r>
      <w:r w:rsidRPr="004963DA">
        <w:rPr>
          <w:rFonts w:ascii="Times New Roman" w:hAnsi="Times New Roman" w:cs="Times New Roman"/>
          <w:sz w:val="24"/>
          <w:szCs w:val="24"/>
        </w:rPr>
        <w:t>б</w:t>
      </w:r>
      <w:r w:rsidRPr="004963DA">
        <w:rPr>
          <w:rFonts w:ascii="Times New Roman" w:hAnsi="Times New Roman" w:cs="Times New Roman"/>
          <w:sz w:val="24"/>
          <w:szCs w:val="24"/>
        </w:rPr>
        <w:t xml:space="preserve">ликацией статьи в сборнике материалов </w:t>
      </w:r>
      <w:r>
        <w:rPr>
          <w:rFonts w:ascii="Times New Roman" w:hAnsi="Times New Roman" w:cs="Times New Roman"/>
          <w:sz w:val="24"/>
          <w:szCs w:val="24"/>
        </w:rPr>
        <w:t>Чтений</w:t>
      </w:r>
      <w:r w:rsidRPr="004963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370" w:rsidRDefault="00733370" w:rsidP="00324301">
      <w:pPr>
        <w:ind w:firstLine="709"/>
        <w:jc w:val="both"/>
        <w:rPr>
          <w:b/>
          <w:bCs/>
        </w:rPr>
      </w:pPr>
    </w:p>
    <w:p w:rsidR="00733370" w:rsidRDefault="00733370" w:rsidP="00324301">
      <w:pPr>
        <w:ind w:firstLine="709"/>
        <w:jc w:val="both"/>
        <w:rPr>
          <w:b/>
          <w:bCs/>
        </w:rPr>
      </w:pPr>
      <w:r w:rsidRPr="009425D7">
        <w:rPr>
          <w:b/>
          <w:bCs/>
        </w:rPr>
        <w:t>ТЕХНИЧЕСКИЕ ТРЕБОВАНИЯ, ПРЕДЪЯВЛЯЕМЫЕ К СТАТЬЯМ:</w:t>
      </w:r>
    </w:p>
    <w:p w:rsidR="00733370" w:rsidRDefault="00733370" w:rsidP="00324301">
      <w:pPr>
        <w:ind w:firstLine="709"/>
        <w:jc w:val="both"/>
        <w:rPr>
          <w:b/>
          <w:bCs/>
        </w:rPr>
      </w:pPr>
      <w:r w:rsidRPr="00490B79">
        <w:t>1.</w:t>
      </w:r>
      <w:r>
        <w:t xml:space="preserve"> </w:t>
      </w:r>
      <w:r w:rsidRPr="009425D7">
        <w:t xml:space="preserve">Статьи принимаются в формате </w:t>
      </w:r>
      <w:proofErr w:type="spellStart"/>
      <w:r w:rsidRPr="009425D7">
        <w:t>doc</w:t>
      </w:r>
      <w:proofErr w:type="spellEnd"/>
      <w:r w:rsidRPr="009425D7">
        <w:t xml:space="preserve">, выполненные в текстовом редакторе </w:t>
      </w:r>
      <w:proofErr w:type="spellStart"/>
      <w:r w:rsidRPr="009425D7">
        <w:t>Word</w:t>
      </w:r>
      <w:proofErr w:type="spellEnd"/>
      <w:r w:rsidRPr="009425D7">
        <w:t xml:space="preserve"> </w:t>
      </w:r>
      <w:proofErr w:type="spellStart"/>
      <w:r w:rsidRPr="009425D7">
        <w:t>for</w:t>
      </w:r>
      <w:proofErr w:type="spellEnd"/>
      <w:r w:rsidRPr="009425D7">
        <w:t xml:space="preserve"> </w:t>
      </w:r>
      <w:proofErr w:type="spellStart"/>
      <w:r w:rsidRPr="009425D7">
        <w:t>Windows</w:t>
      </w:r>
      <w:proofErr w:type="spellEnd"/>
      <w:r w:rsidRPr="009425D7">
        <w:t xml:space="preserve"> – 97/98-2</w:t>
      </w:r>
      <w:r>
        <w:t>007</w:t>
      </w:r>
      <w:r w:rsidRPr="009425D7">
        <w:t>.</w:t>
      </w:r>
      <w:r w:rsidRPr="009425D7">
        <w:rPr>
          <w:color w:val="000000"/>
        </w:rPr>
        <w:t xml:space="preserve"> </w:t>
      </w:r>
      <w:proofErr w:type="spellStart"/>
      <w:r w:rsidRPr="009425D7">
        <w:rPr>
          <w:color w:val="000000"/>
        </w:rPr>
        <w:t>Автоперенос</w:t>
      </w:r>
      <w:proofErr w:type="spellEnd"/>
      <w:r w:rsidRPr="009425D7">
        <w:rPr>
          <w:color w:val="000000"/>
        </w:rPr>
        <w:t xml:space="preserve"> и принудительный перенос при наборе текста не осуществляется, выравнив</w:t>
      </w:r>
      <w:r w:rsidRPr="009425D7">
        <w:rPr>
          <w:color w:val="000000"/>
        </w:rPr>
        <w:t>а</w:t>
      </w:r>
      <w:r w:rsidRPr="009425D7">
        <w:rPr>
          <w:color w:val="000000"/>
        </w:rPr>
        <w:t xml:space="preserve">ние основного текста – по ширине. </w:t>
      </w:r>
      <w:r w:rsidRPr="009425D7">
        <w:t xml:space="preserve">Параметры страницы: </w:t>
      </w:r>
      <w:proofErr w:type="gramStart"/>
      <w:r w:rsidRPr="009425D7">
        <w:t>А-4, левое поле – 2 см, правое – 2 см, верхнее – 2 см, нижнее – 2 см; без колонтитулов.</w:t>
      </w:r>
      <w:proofErr w:type="gramEnd"/>
      <w:r w:rsidRPr="009425D7">
        <w:t xml:space="preserve"> Параметры текста: шрифт </w:t>
      </w:r>
      <w:proofErr w:type="spellStart"/>
      <w:r w:rsidRPr="009425D7">
        <w:t>Times</w:t>
      </w:r>
      <w:proofErr w:type="spellEnd"/>
      <w:r w:rsidRPr="009425D7">
        <w:t xml:space="preserve"> </w:t>
      </w:r>
      <w:proofErr w:type="spellStart"/>
      <w:r w:rsidRPr="009425D7">
        <w:t>New</w:t>
      </w:r>
      <w:proofErr w:type="spellEnd"/>
      <w:r w:rsidRPr="009425D7">
        <w:t xml:space="preserve"> </w:t>
      </w:r>
      <w:proofErr w:type="spellStart"/>
      <w:r w:rsidRPr="009425D7">
        <w:t>Roman</w:t>
      </w:r>
      <w:proofErr w:type="spellEnd"/>
      <w:r w:rsidRPr="009425D7">
        <w:t>, размер – 14, п</w:t>
      </w:r>
      <w:r w:rsidRPr="009425D7">
        <w:t>о</w:t>
      </w:r>
      <w:r w:rsidRPr="009425D7">
        <w:t>луторный интервал, красная строка – 1,</w:t>
      </w:r>
      <w:r>
        <w:t xml:space="preserve"> </w:t>
      </w:r>
      <w:r w:rsidRPr="009425D7">
        <w:t>25 см. Допускаются выделения полужирным. Курсив, выдел</w:t>
      </w:r>
      <w:r w:rsidRPr="009425D7">
        <w:t>е</w:t>
      </w:r>
      <w:r w:rsidRPr="009425D7">
        <w:t>ния прописными (заглавными) буквами и подчёркивания не допускаются.</w:t>
      </w:r>
    </w:p>
    <w:p w:rsidR="00733370" w:rsidRDefault="00733370" w:rsidP="00324301">
      <w:pPr>
        <w:ind w:firstLine="709"/>
        <w:jc w:val="both"/>
      </w:pPr>
      <w:r w:rsidRPr="00490B79">
        <w:t>2.</w:t>
      </w:r>
      <w:r>
        <w:rPr>
          <w:b/>
          <w:bCs/>
        </w:rPr>
        <w:t xml:space="preserve"> </w:t>
      </w:r>
      <w:r w:rsidRPr="009425D7">
        <w:t>В начале текста с выравниванием «по центру» размещается название статьи (</w:t>
      </w:r>
      <w:r w:rsidRPr="00C26D4A">
        <w:t>точка в конце з</w:t>
      </w:r>
      <w:r w:rsidRPr="00C26D4A">
        <w:t>а</w:t>
      </w:r>
      <w:r w:rsidRPr="00C26D4A">
        <w:t>головка не ставится). Ниже необходимо указать Ф.И.О. автора, степень</w:t>
      </w:r>
      <w:r w:rsidRPr="009425D7">
        <w:t xml:space="preserve">, </w:t>
      </w:r>
      <w:r>
        <w:t xml:space="preserve">учёное </w:t>
      </w:r>
      <w:r w:rsidRPr="009425D7">
        <w:t>звание и должность, полное название организации, город, адрес электронной почты</w:t>
      </w:r>
      <w:r>
        <w:t xml:space="preserve"> (курсив, размер шрифта – 12), например:</w:t>
      </w:r>
      <w:r w:rsidRPr="009425D7">
        <w:t xml:space="preserve"> </w:t>
      </w:r>
    </w:p>
    <w:p w:rsidR="00733370" w:rsidRDefault="00733370" w:rsidP="00324301">
      <w:pPr>
        <w:ind w:firstLine="709"/>
        <w:jc w:val="center"/>
        <w:rPr>
          <w:b/>
          <w:bCs/>
          <w:sz w:val="28"/>
          <w:szCs w:val="28"/>
        </w:rPr>
      </w:pPr>
    </w:p>
    <w:p w:rsidR="00733370" w:rsidRPr="00730E89" w:rsidRDefault="00733370" w:rsidP="00324301">
      <w:pPr>
        <w:ind w:firstLine="709"/>
        <w:jc w:val="center"/>
        <w:rPr>
          <w:sz w:val="28"/>
          <w:szCs w:val="28"/>
        </w:rPr>
      </w:pPr>
      <w:r w:rsidRPr="001C4F94">
        <w:rPr>
          <w:b/>
          <w:bCs/>
          <w:sz w:val="28"/>
          <w:szCs w:val="28"/>
        </w:rPr>
        <w:lastRenderedPageBreak/>
        <w:t xml:space="preserve">Генезис </w:t>
      </w:r>
      <w:proofErr w:type="spellStart"/>
      <w:r w:rsidRPr="001C4F94">
        <w:rPr>
          <w:b/>
          <w:bCs/>
          <w:sz w:val="28"/>
          <w:szCs w:val="28"/>
        </w:rPr>
        <w:t>внутришкольного</w:t>
      </w:r>
      <w:proofErr w:type="spellEnd"/>
      <w:r w:rsidRPr="001C4F94">
        <w:rPr>
          <w:b/>
          <w:bCs/>
          <w:sz w:val="28"/>
          <w:szCs w:val="28"/>
        </w:rPr>
        <w:t xml:space="preserve"> управления</w:t>
      </w:r>
      <w:r>
        <w:rPr>
          <w:b/>
          <w:bCs/>
          <w:sz w:val="28"/>
          <w:szCs w:val="28"/>
        </w:rPr>
        <w:t xml:space="preserve"> </w:t>
      </w:r>
      <w:r w:rsidRPr="001C4F94">
        <w:rPr>
          <w:b/>
          <w:bCs/>
          <w:sz w:val="28"/>
          <w:szCs w:val="28"/>
        </w:rPr>
        <w:t>в отечественной педагогике</w:t>
      </w:r>
    </w:p>
    <w:p w:rsidR="00733370" w:rsidRPr="00321540" w:rsidRDefault="00733370" w:rsidP="00324301">
      <w:pPr>
        <w:ind w:firstLine="709"/>
        <w:jc w:val="center"/>
        <w:rPr>
          <w:i/>
          <w:iCs/>
        </w:rPr>
      </w:pPr>
      <w:r w:rsidRPr="003B50F3">
        <w:rPr>
          <w:i/>
          <w:iCs/>
        </w:rPr>
        <w:t>Иванов И</w:t>
      </w:r>
      <w:r>
        <w:rPr>
          <w:i/>
          <w:iCs/>
        </w:rPr>
        <w:t>ван Иванович</w:t>
      </w:r>
      <w:r w:rsidRPr="003B50F3">
        <w:rPr>
          <w:i/>
          <w:iCs/>
        </w:rPr>
        <w:t>, кандидат педагогических наук, доцент кафедры</w:t>
      </w:r>
      <w:r>
        <w:rPr>
          <w:i/>
          <w:iCs/>
        </w:rPr>
        <w:t xml:space="preserve"> </w:t>
      </w:r>
      <w:r w:rsidRPr="003B50F3">
        <w:rPr>
          <w:i/>
          <w:iCs/>
        </w:rPr>
        <w:t>управления образов</w:t>
      </w:r>
      <w:r w:rsidRPr="003B50F3">
        <w:rPr>
          <w:i/>
          <w:iCs/>
        </w:rPr>
        <w:t>а</w:t>
      </w:r>
      <w:r w:rsidRPr="003B50F3">
        <w:rPr>
          <w:i/>
          <w:iCs/>
        </w:rPr>
        <w:t>тельными системами,</w:t>
      </w:r>
      <w:r>
        <w:rPr>
          <w:i/>
          <w:iCs/>
        </w:rPr>
        <w:t xml:space="preserve"> Ф</w:t>
      </w:r>
      <w:r w:rsidRPr="003B50F3">
        <w:rPr>
          <w:i/>
          <w:iCs/>
        </w:rPr>
        <w:t>Г</w:t>
      </w:r>
      <w:r>
        <w:rPr>
          <w:i/>
          <w:iCs/>
        </w:rPr>
        <w:t>Б</w:t>
      </w:r>
      <w:r w:rsidRPr="003B50F3">
        <w:rPr>
          <w:i/>
          <w:iCs/>
        </w:rPr>
        <w:t xml:space="preserve">ОУ ВПО «Московский педагогический государственный университет», </w:t>
      </w:r>
      <w:r>
        <w:rPr>
          <w:i/>
          <w:iCs/>
        </w:rPr>
        <w:t xml:space="preserve">          </w:t>
      </w:r>
      <w:proofErr w:type="gramStart"/>
      <w:r w:rsidRPr="003B50F3">
        <w:rPr>
          <w:i/>
          <w:iCs/>
        </w:rPr>
        <w:t>г</w:t>
      </w:r>
      <w:proofErr w:type="gramEnd"/>
      <w:r w:rsidRPr="003B50F3">
        <w:rPr>
          <w:i/>
          <w:iCs/>
        </w:rPr>
        <w:t xml:space="preserve">. Москва, </w:t>
      </w:r>
      <w:r w:rsidRPr="003B50F3">
        <w:rPr>
          <w:rStyle w:val="a8"/>
          <w:b w:val="0"/>
          <w:bCs w:val="0"/>
          <w:i/>
          <w:iCs/>
          <w:lang w:val="en-US"/>
        </w:rPr>
        <w:t>e</w:t>
      </w:r>
      <w:r w:rsidRPr="003B50F3">
        <w:rPr>
          <w:rStyle w:val="a8"/>
          <w:b w:val="0"/>
          <w:bCs w:val="0"/>
          <w:i/>
          <w:iCs/>
        </w:rPr>
        <w:t>-</w:t>
      </w:r>
      <w:r w:rsidRPr="003B50F3">
        <w:rPr>
          <w:rStyle w:val="a8"/>
          <w:b w:val="0"/>
          <w:bCs w:val="0"/>
          <w:i/>
          <w:iCs/>
          <w:lang w:val="en-US"/>
        </w:rPr>
        <w:t>mail</w:t>
      </w:r>
      <w:r w:rsidRPr="003B50F3">
        <w:rPr>
          <w:rStyle w:val="a8"/>
          <w:b w:val="0"/>
          <w:bCs w:val="0"/>
          <w:i/>
          <w:iCs/>
        </w:rPr>
        <w:t xml:space="preserve">  </w:t>
      </w:r>
      <w:hyperlink r:id="rId9" w:history="1">
        <w:r w:rsidRPr="003B50F3">
          <w:rPr>
            <w:rStyle w:val="a9"/>
            <w:i/>
            <w:iCs/>
            <w:lang w:val="en-US"/>
          </w:rPr>
          <w:t>vicki</w:t>
        </w:r>
        <w:r w:rsidRPr="003B50F3">
          <w:rPr>
            <w:rStyle w:val="a9"/>
            <w:i/>
            <w:iCs/>
          </w:rPr>
          <w:t>-77@</w:t>
        </w:r>
        <w:r w:rsidRPr="003B50F3">
          <w:rPr>
            <w:rStyle w:val="a9"/>
            <w:i/>
            <w:iCs/>
            <w:lang w:val="en-US"/>
          </w:rPr>
          <w:t>yandex</w:t>
        </w:r>
        <w:r w:rsidRPr="003B50F3">
          <w:rPr>
            <w:rStyle w:val="a9"/>
            <w:i/>
            <w:iCs/>
          </w:rPr>
          <w:t>.</w:t>
        </w:r>
        <w:r w:rsidRPr="003B50F3">
          <w:rPr>
            <w:rStyle w:val="a9"/>
            <w:i/>
            <w:iCs/>
            <w:lang w:val="en-US"/>
          </w:rPr>
          <w:t>ru</w:t>
        </w:r>
      </w:hyperlink>
    </w:p>
    <w:p w:rsidR="00733370" w:rsidRPr="009425D7" w:rsidRDefault="00733370" w:rsidP="00324301">
      <w:pPr>
        <w:ind w:firstLine="709"/>
        <w:jc w:val="both"/>
      </w:pPr>
      <w:r w:rsidRPr="009425D7">
        <w:t xml:space="preserve">3. </w:t>
      </w:r>
      <w:r>
        <w:rPr>
          <w:b/>
          <w:bCs/>
          <w:color w:val="000000"/>
        </w:rPr>
        <w:t>Список литературы</w:t>
      </w:r>
      <w:r w:rsidRPr="004963DA">
        <w:rPr>
          <w:b/>
          <w:bCs/>
          <w:color w:val="000000"/>
        </w:rPr>
        <w:t xml:space="preserve"> </w:t>
      </w:r>
      <w:r>
        <w:t>и с</w:t>
      </w:r>
      <w:r w:rsidRPr="009425D7">
        <w:t xml:space="preserve">сылки на литературные источники обязательны (например, [3, с. 213]), в конце статьи – «Список литературы» (по алфавиту), который должен быть оформлен по </w:t>
      </w:r>
      <w:bookmarkStart w:id="1" w:name="_Ref138083163"/>
      <w:r w:rsidRPr="009425D7">
        <w:rPr>
          <w:b/>
          <w:bCs/>
        </w:rPr>
        <w:t xml:space="preserve">ГОСТ </w:t>
      </w:r>
      <w:proofErr w:type="gramStart"/>
      <w:r w:rsidRPr="009425D7">
        <w:rPr>
          <w:b/>
          <w:bCs/>
        </w:rPr>
        <w:t>Р</w:t>
      </w:r>
      <w:proofErr w:type="gramEnd"/>
      <w:r w:rsidRPr="009425D7">
        <w:rPr>
          <w:b/>
          <w:bCs/>
        </w:rPr>
        <w:t xml:space="preserve"> 7.0.5-2008</w:t>
      </w:r>
      <w:r w:rsidRPr="009425D7">
        <w:t xml:space="preserve"> (см. ссылки </w:t>
      </w:r>
      <w:hyperlink r:id="rId10" w:history="1">
        <w:r w:rsidRPr="009425D7">
          <w:rPr>
            <w:rStyle w:val="a9"/>
          </w:rPr>
          <w:t>http://www.ispu.ru/files/u2/gost_P_7_0_5_-2008.pdf</w:t>
        </w:r>
      </w:hyperlink>
      <w:r w:rsidRPr="009425D7">
        <w:t xml:space="preserve">, </w:t>
      </w:r>
      <w:hyperlink r:id="rId11" w:history="1">
        <w:r w:rsidRPr="009425D7">
          <w:rPr>
            <w:rStyle w:val="a9"/>
          </w:rPr>
          <w:t>http://uraledu.ru/node/24774</w:t>
        </w:r>
      </w:hyperlink>
      <w:r>
        <w:t xml:space="preserve"> )</w:t>
      </w:r>
      <w:r w:rsidRPr="009425D7">
        <w:t xml:space="preserve">. </w:t>
      </w:r>
      <w:bookmarkEnd w:id="1"/>
    </w:p>
    <w:p w:rsidR="00733370" w:rsidRDefault="00733370" w:rsidP="00324301">
      <w:pPr>
        <w:ind w:firstLine="709"/>
        <w:jc w:val="both"/>
      </w:pPr>
      <w:r w:rsidRPr="009425D7">
        <w:t xml:space="preserve">4. </w:t>
      </w:r>
      <w:r w:rsidRPr="00CE3785">
        <w:rPr>
          <w:b/>
          <w:bCs/>
        </w:rPr>
        <w:t>Оргкомитет чтений оставляет за собой</w:t>
      </w:r>
      <w:r w:rsidRPr="009425D7">
        <w:t xml:space="preserve"> </w:t>
      </w:r>
      <w:r w:rsidRPr="00CE3785">
        <w:rPr>
          <w:b/>
          <w:bCs/>
        </w:rPr>
        <w:t>право отбора статей для публикации</w:t>
      </w:r>
      <w:r w:rsidRPr="009425D7">
        <w:rPr>
          <w:b/>
          <w:bCs/>
        </w:rPr>
        <w:t xml:space="preserve">. </w:t>
      </w:r>
      <w:r w:rsidRPr="009425D7">
        <w:t xml:space="preserve">Статьи, </w:t>
      </w:r>
      <w:r w:rsidRPr="00086998">
        <w:t xml:space="preserve">оформленные без соблюдения указанных требований, </w:t>
      </w:r>
      <w:r>
        <w:t>публиковаться</w:t>
      </w:r>
      <w:r w:rsidRPr="00086998">
        <w:t xml:space="preserve"> не будут. Редакционная коллегия оставляет за собой право:</w:t>
      </w:r>
      <w:r>
        <w:t xml:space="preserve"> </w:t>
      </w:r>
      <w:r w:rsidRPr="00086998">
        <w:t>не принимать к печати статьи ненадлежащего качества;</w:t>
      </w:r>
      <w:r>
        <w:t xml:space="preserve"> </w:t>
      </w:r>
      <w:r w:rsidRPr="00086998">
        <w:t>удалять из статьи р</w:t>
      </w:r>
      <w:r w:rsidRPr="00086998">
        <w:t>и</w:t>
      </w:r>
      <w:r w:rsidRPr="00086998">
        <w:t>сунки и таблицы, если они требуют значительной доработки.</w:t>
      </w:r>
    </w:p>
    <w:p w:rsidR="00733370" w:rsidRPr="00324301" w:rsidRDefault="00733370" w:rsidP="00324301">
      <w:pPr>
        <w:ind w:firstLine="709"/>
        <w:jc w:val="both"/>
        <w:rPr>
          <w:b/>
          <w:bCs/>
          <w:caps/>
        </w:rPr>
      </w:pPr>
      <w:r w:rsidRPr="00324301">
        <w:t xml:space="preserve">5. Объем статьи для доктора и кандидата наук – от 5 до 10 стр., для иных участников – от 3 до 5 стр. </w:t>
      </w:r>
    </w:p>
    <w:p w:rsidR="00733370" w:rsidRDefault="00733370" w:rsidP="00324301">
      <w:pPr>
        <w:ind w:firstLine="709"/>
        <w:jc w:val="both"/>
        <w:rPr>
          <w:b/>
          <w:bCs/>
          <w:caps/>
        </w:rPr>
      </w:pPr>
      <w:r w:rsidRPr="00490B79">
        <w:rPr>
          <w:b/>
          <w:bCs/>
          <w:caps/>
        </w:rPr>
        <w:t>Внимание!</w:t>
      </w:r>
    </w:p>
    <w:p w:rsidR="00733370" w:rsidRDefault="00733370" w:rsidP="00324301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79">
        <w:rPr>
          <w:rFonts w:ascii="Times New Roman" w:hAnsi="Times New Roman" w:cs="Times New Roman"/>
          <w:sz w:val="24"/>
          <w:szCs w:val="24"/>
        </w:rPr>
        <w:t xml:space="preserve">Авторы несут ответственность за достоверность приведенных в статье данных. </w:t>
      </w:r>
    </w:p>
    <w:p w:rsidR="00733370" w:rsidRPr="00394DEF" w:rsidRDefault="00733370" w:rsidP="00324301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Материалы, </w:t>
      </w:r>
      <w:r w:rsidRPr="00086998">
        <w:rPr>
          <w:rFonts w:ascii="Times New Roman" w:hAnsi="Times New Roman" w:cs="Times New Roman"/>
          <w:color w:val="auto"/>
          <w:sz w:val="24"/>
          <w:szCs w:val="24"/>
        </w:rPr>
        <w:t xml:space="preserve">присланные </w:t>
      </w:r>
      <w:r w:rsidR="008337B4">
        <w:rPr>
          <w:rFonts w:ascii="Times New Roman" w:hAnsi="Times New Roman" w:cs="Times New Roman"/>
          <w:color w:val="auto"/>
          <w:sz w:val="24"/>
          <w:szCs w:val="24"/>
        </w:rPr>
        <w:t xml:space="preserve">в Оргкомитет </w:t>
      </w:r>
      <w:r w:rsidRPr="004B77A7">
        <w:rPr>
          <w:rFonts w:ascii="Times New Roman" w:hAnsi="Times New Roman" w:cs="Times New Roman"/>
          <w:sz w:val="24"/>
          <w:szCs w:val="24"/>
        </w:rPr>
        <w:t xml:space="preserve">после 25 </w:t>
      </w:r>
      <w:r w:rsidRPr="00394DEF">
        <w:rPr>
          <w:rFonts w:ascii="Times New Roman" w:hAnsi="Times New Roman" w:cs="Times New Roman"/>
          <w:color w:val="auto"/>
          <w:sz w:val="24"/>
          <w:szCs w:val="24"/>
        </w:rPr>
        <w:t>января 2012 г., к публикации не принимаются!</w:t>
      </w:r>
    </w:p>
    <w:p w:rsidR="00733370" w:rsidRPr="00394DEF" w:rsidRDefault="00733370" w:rsidP="00324301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4DEF">
        <w:rPr>
          <w:rFonts w:ascii="Times New Roman" w:hAnsi="Times New Roman" w:cs="Times New Roman"/>
          <w:color w:val="auto"/>
          <w:sz w:val="24"/>
          <w:szCs w:val="24"/>
        </w:rPr>
        <w:t>Все статьи, утвержденные Оргкомитетом, публикуются в Сборнике чтений БЕСПЛАТНО. Авт</w:t>
      </w:r>
      <w:r w:rsidRPr="00394DEF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394DEF">
        <w:rPr>
          <w:rFonts w:ascii="Times New Roman" w:hAnsi="Times New Roman" w:cs="Times New Roman"/>
          <w:color w:val="auto"/>
          <w:sz w:val="24"/>
          <w:szCs w:val="24"/>
        </w:rPr>
        <w:t>ру опубликованной статьи один экземпляр Сборника передается БЕЗВОЗМЕЗДНО.</w:t>
      </w:r>
    </w:p>
    <w:p w:rsidR="00733370" w:rsidRPr="00394DEF" w:rsidRDefault="00733370" w:rsidP="00324301">
      <w:pPr>
        <w:ind w:firstLine="1134"/>
        <w:jc w:val="center"/>
        <w:rPr>
          <w:b/>
          <w:bCs/>
        </w:rPr>
      </w:pPr>
    </w:p>
    <w:p w:rsidR="00733370" w:rsidRDefault="00733370" w:rsidP="00324301">
      <w:pPr>
        <w:ind w:firstLine="1134"/>
        <w:jc w:val="center"/>
        <w:rPr>
          <w:b/>
          <w:bCs/>
        </w:rPr>
      </w:pPr>
      <w:r w:rsidRPr="00394DEF">
        <w:rPr>
          <w:b/>
          <w:bCs/>
        </w:rPr>
        <w:t>ЗАЯВКА НА УЧАСТИЕ В ЧТЕНИЯХ</w:t>
      </w:r>
    </w:p>
    <w:p w:rsidR="00733370" w:rsidRPr="00394DEF" w:rsidRDefault="00733370" w:rsidP="00324301">
      <w:pPr>
        <w:ind w:firstLine="1134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88"/>
        <w:gridCol w:w="4320"/>
      </w:tblGrid>
      <w:tr w:rsidR="00733370" w:rsidRPr="00F24725" w:rsidTr="005B172E">
        <w:tc>
          <w:tcPr>
            <w:tcW w:w="6588" w:type="dxa"/>
          </w:tcPr>
          <w:p w:rsidR="00733370" w:rsidRPr="009D64D5" w:rsidRDefault="00733370" w:rsidP="00324301">
            <w:pPr>
              <w:jc w:val="both"/>
            </w:pPr>
            <w:r w:rsidRPr="009D64D5">
              <w:t>Фамилия</w:t>
            </w:r>
            <w:r w:rsidRPr="009D64D5">
              <w:rPr>
                <w:color w:val="0070C0"/>
              </w:rPr>
              <w:t>,</w:t>
            </w:r>
            <w:r w:rsidRPr="009D64D5">
              <w:t xml:space="preserve"> Имя</w:t>
            </w:r>
            <w:r w:rsidRPr="009D64D5">
              <w:rPr>
                <w:color w:val="0070C0"/>
              </w:rPr>
              <w:t xml:space="preserve">, </w:t>
            </w:r>
            <w:r w:rsidRPr="009D64D5">
              <w:t>Отчество</w:t>
            </w:r>
          </w:p>
        </w:tc>
        <w:tc>
          <w:tcPr>
            <w:tcW w:w="4320" w:type="dxa"/>
          </w:tcPr>
          <w:p w:rsidR="00733370" w:rsidRPr="009D64D5" w:rsidRDefault="00733370" w:rsidP="00324301">
            <w:pPr>
              <w:jc w:val="both"/>
            </w:pPr>
          </w:p>
        </w:tc>
      </w:tr>
      <w:tr w:rsidR="00733370" w:rsidRPr="00F24725" w:rsidTr="005B172E">
        <w:tc>
          <w:tcPr>
            <w:tcW w:w="6588" w:type="dxa"/>
          </w:tcPr>
          <w:p w:rsidR="00733370" w:rsidRPr="009D64D5" w:rsidRDefault="00733370" w:rsidP="00324301">
            <w:pPr>
              <w:jc w:val="both"/>
            </w:pPr>
            <w:r w:rsidRPr="009D64D5">
              <w:t xml:space="preserve">Место работы </w:t>
            </w:r>
          </w:p>
        </w:tc>
        <w:tc>
          <w:tcPr>
            <w:tcW w:w="4320" w:type="dxa"/>
          </w:tcPr>
          <w:p w:rsidR="00733370" w:rsidRPr="009D64D5" w:rsidRDefault="00733370" w:rsidP="00324301">
            <w:pPr>
              <w:jc w:val="both"/>
            </w:pPr>
          </w:p>
        </w:tc>
      </w:tr>
      <w:tr w:rsidR="00733370" w:rsidRPr="00F24725" w:rsidTr="005B172E">
        <w:tc>
          <w:tcPr>
            <w:tcW w:w="6588" w:type="dxa"/>
          </w:tcPr>
          <w:p w:rsidR="00733370" w:rsidRPr="009D64D5" w:rsidRDefault="00733370" w:rsidP="00324301">
            <w:pPr>
              <w:jc w:val="both"/>
            </w:pPr>
            <w:r w:rsidRPr="009D64D5">
              <w:t xml:space="preserve">Занимаемая должность </w:t>
            </w:r>
          </w:p>
        </w:tc>
        <w:tc>
          <w:tcPr>
            <w:tcW w:w="4320" w:type="dxa"/>
          </w:tcPr>
          <w:p w:rsidR="00733370" w:rsidRPr="009D64D5" w:rsidRDefault="00733370" w:rsidP="00324301">
            <w:pPr>
              <w:jc w:val="both"/>
            </w:pPr>
          </w:p>
        </w:tc>
      </w:tr>
      <w:tr w:rsidR="00733370" w:rsidRPr="00F24725" w:rsidTr="005B172E">
        <w:tc>
          <w:tcPr>
            <w:tcW w:w="6588" w:type="dxa"/>
          </w:tcPr>
          <w:p w:rsidR="00733370" w:rsidRPr="009D64D5" w:rsidRDefault="00733370" w:rsidP="00324301">
            <w:pPr>
              <w:jc w:val="both"/>
            </w:pPr>
            <w:r w:rsidRPr="009D64D5">
              <w:t xml:space="preserve">Ученая степень </w:t>
            </w:r>
          </w:p>
        </w:tc>
        <w:tc>
          <w:tcPr>
            <w:tcW w:w="4320" w:type="dxa"/>
          </w:tcPr>
          <w:p w:rsidR="00733370" w:rsidRPr="009D64D5" w:rsidRDefault="00733370" w:rsidP="00324301">
            <w:pPr>
              <w:jc w:val="both"/>
            </w:pPr>
          </w:p>
        </w:tc>
      </w:tr>
      <w:tr w:rsidR="00733370" w:rsidRPr="00F24725" w:rsidTr="005B172E">
        <w:tc>
          <w:tcPr>
            <w:tcW w:w="6588" w:type="dxa"/>
          </w:tcPr>
          <w:p w:rsidR="00733370" w:rsidRPr="009D64D5" w:rsidRDefault="00733370" w:rsidP="00F2108F">
            <w:r w:rsidRPr="009D64D5">
              <w:t xml:space="preserve">Ученое звание </w:t>
            </w:r>
          </w:p>
        </w:tc>
        <w:tc>
          <w:tcPr>
            <w:tcW w:w="4320" w:type="dxa"/>
          </w:tcPr>
          <w:p w:rsidR="00733370" w:rsidRPr="009D64D5" w:rsidRDefault="00733370" w:rsidP="00F2108F"/>
        </w:tc>
      </w:tr>
      <w:tr w:rsidR="00733370" w:rsidRPr="00F24725" w:rsidTr="005B172E">
        <w:tc>
          <w:tcPr>
            <w:tcW w:w="6588" w:type="dxa"/>
          </w:tcPr>
          <w:p w:rsidR="00733370" w:rsidRPr="009D64D5" w:rsidRDefault="00733370" w:rsidP="00F2108F">
            <w:r w:rsidRPr="009D64D5">
              <w:t xml:space="preserve">Контактные телефоны </w:t>
            </w:r>
          </w:p>
        </w:tc>
        <w:tc>
          <w:tcPr>
            <w:tcW w:w="4320" w:type="dxa"/>
          </w:tcPr>
          <w:p w:rsidR="00733370" w:rsidRPr="009D64D5" w:rsidRDefault="00733370" w:rsidP="00F2108F"/>
        </w:tc>
      </w:tr>
      <w:tr w:rsidR="00733370" w:rsidRPr="00F24725" w:rsidTr="005B172E">
        <w:tc>
          <w:tcPr>
            <w:tcW w:w="6588" w:type="dxa"/>
          </w:tcPr>
          <w:p w:rsidR="00733370" w:rsidRPr="009D64D5" w:rsidRDefault="00733370" w:rsidP="00F2108F">
            <w:proofErr w:type="spellStart"/>
            <w:r w:rsidRPr="009D64D5">
              <w:t>E-mail</w:t>
            </w:r>
            <w:proofErr w:type="spellEnd"/>
            <w:r w:rsidRPr="009D64D5">
              <w:t xml:space="preserve"> </w:t>
            </w:r>
          </w:p>
        </w:tc>
        <w:tc>
          <w:tcPr>
            <w:tcW w:w="4320" w:type="dxa"/>
          </w:tcPr>
          <w:p w:rsidR="00733370" w:rsidRPr="009D64D5" w:rsidRDefault="00733370" w:rsidP="00F2108F"/>
        </w:tc>
      </w:tr>
      <w:tr w:rsidR="00733370" w:rsidRPr="00F24725" w:rsidTr="005B172E">
        <w:tc>
          <w:tcPr>
            <w:tcW w:w="6588" w:type="dxa"/>
          </w:tcPr>
          <w:p w:rsidR="00733370" w:rsidRPr="009D64D5" w:rsidRDefault="00733370" w:rsidP="00F2108F">
            <w:r w:rsidRPr="009D64D5">
              <w:t>Научное направление, к которому относится статья</w:t>
            </w:r>
          </w:p>
        </w:tc>
        <w:tc>
          <w:tcPr>
            <w:tcW w:w="4320" w:type="dxa"/>
          </w:tcPr>
          <w:p w:rsidR="00733370" w:rsidRPr="009D64D5" w:rsidRDefault="00733370" w:rsidP="00F2108F"/>
        </w:tc>
      </w:tr>
      <w:tr w:rsidR="00733370" w:rsidRPr="00F24725" w:rsidTr="005B172E">
        <w:tc>
          <w:tcPr>
            <w:tcW w:w="6588" w:type="dxa"/>
          </w:tcPr>
          <w:p w:rsidR="00733370" w:rsidRPr="009D64D5" w:rsidRDefault="00733370" w:rsidP="00F2108F">
            <w:r w:rsidRPr="009D64D5">
              <w:t>Тема доклада (статьи)</w:t>
            </w:r>
          </w:p>
        </w:tc>
        <w:tc>
          <w:tcPr>
            <w:tcW w:w="4320" w:type="dxa"/>
          </w:tcPr>
          <w:p w:rsidR="00733370" w:rsidRPr="009D64D5" w:rsidRDefault="00733370" w:rsidP="00F2108F"/>
        </w:tc>
      </w:tr>
      <w:tr w:rsidR="00733370" w:rsidRPr="00F24725" w:rsidTr="005B172E">
        <w:tc>
          <w:tcPr>
            <w:tcW w:w="6588" w:type="dxa"/>
          </w:tcPr>
          <w:p w:rsidR="00733370" w:rsidRPr="009D64D5" w:rsidRDefault="00733370" w:rsidP="00F2108F">
            <w:r w:rsidRPr="009D64D5">
              <w:t>Необходимость предоставления гостин</w:t>
            </w:r>
            <w:r w:rsidRPr="004B77A7">
              <w:t>ицы</w:t>
            </w:r>
            <w:r w:rsidRPr="009D64D5">
              <w:t xml:space="preserve"> </w:t>
            </w:r>
          </w:p>
          <w:p w:rsidR="00733370" w:rsidRPr="009D64D5" w:rsidRDefault="00733370" w:rsidP="00F2108F">
            <w:proofErr w:type="gramStart"/>
            <w:r w:rsidRPr="009D64D5">
              <w:t>(проживание в гостинице МПГУ по адресу:</w:t>
            </w:r>
            <w:proofErr w:type="gramEnd"/>
            <w:r w:rsidRPr="009D64D5">
              <w:t xml:space="preserve"> </w:t>
            </w:r>
            <w:proofErr w:type="gramStart"/>
            <w:r w:rsidRPr="009D64D5">
              <w:t>Пр. Вернадского д. 88, ст. м. «Юго-Западная», выход из первого вагона от</w:t>
            </w:r>
            <w:r>
              <w:t xml:space="preserve"> центра, выход направо и налево)</w:t>
            </w:r>
            <w:r w:rsidRPr="009D64D5">
              <w:t xml:space="preserve"> Оплата расходов за счет к</w:t>
            </w:r>
            <w:r w:rsidRPr="009D64D5">
              <w:t>о</w:t>
            </w:r>
            <w:r w:rsidRPr="009D64D5">
              <w:t>мандируемой организации или личных средств участника</w:t>
            </w:r>
            <w:r>
              <w:t>.</w:t>
            </w:r>
            <w:proofErr w:type="gramEnd"/>
          </w:p>
        </w:tc>
        <w:tc>
          <w:tcPr>
            <w:tcW w:w="4320" w:type="dxa"/>
          </w:tcPr>
          <w:p w:rsidR="00733370" w:rsidRPr="009D64D5" w:rsidRDefault="00733370" w:rsidP="00F2108F"/>
        </w:tc>
      </w:tr>
    </w:tbl>
    <w:p w:rsidR="00733370" w:rsidRDefault="00733370" w:rsidP="00D863C8">
      <w:pPr>
        <w:ind w:firstLine="709"/>
        <w:rPr>
          <w:color w:val="000000"/>
        </w:rPr>
      </w:pPr>
    </w:p>
    <w:p w:rsidR="00755902" w:rsidRDefault="00755902" w:rsidP="00D863C8">
      <w:pPr>
        <w:ind w:firstLine="709"/>
        <w:rPr>
          <w:color w:val="000000"/>
        </w:rPr>
      </w:pPr>
    </w:p>
    <w:p w:rsidR="00755902" w:rsidRDefault="00755902" w:rsidP="00755902">
      <w:pPr>
        <w:ind w:firstLine="360"/>
        <w:jc w:val="right"/>
      </w:pPr>
      <w:r w:rsidRPr="009860FC">
        <w:t>Оргкомитет</w:t>
      </w:r>
    </w:p>
    <w:p w:rsidR="00755902" w:rsidRPr="004963DA" w:rsidRDefault="00755902" w:rsidP="00D863C8">
      <w:pPr>
        <w:ind w:firstLine="709"/>
        <w:rPr>
          <w:color w:val="000000"/>
        </w:rPr>
      </w:pPr>
    </w:p>
    <w:sectPr w:rsidR="00755902" w:rsidRPr="004963DA" w:rsidSect="00566295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5E83"/>
    <w:multiLevelType w:val="hybridMultilevel"/>
    <w:tmpl w:val="144CF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7A9218FD"/>
    <w:multiLevelType w:val="hybridMultilevel"/>
    <w:tmpl w:val="97C606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715"/>
    <w:rsid w:val="00012F46"/>
    <w:rsid w:val="00025C96"/>
    <w:rsid w:val="00027E1D"/>
    <w:rsid w:val="00034BA1"/>
    <w:rsid w:val="00040DAB"/>
    <w:rsid w:val="00044434"/>
    <w:rsid w:val="0005275E"/>
    <w:rsid w:val="00077697"/>
    <w:rsid w:val="00081B9D"/>
    <w:rsid w:val="00086998"/>
    <w:rsid w:val="000B4F6D"/>
    <w:rsid w:val="000C4F5C"/>
    <w:rsid w:val="000E2C28"/>
    <w:rsid w:val="00106A95"/>
    <w:rsid w:val="00160AEA"/>
    <w:rsid w:val="001645A5"/>
    <w:rsid w:val="00186385"/>
    <w:rsid w:val="00186C5E"/>
    <w:rsid w:val="001C4F94"/>
    <w:rsid w:val="001F3401"/>
    <w:rsid w:val="001F5CC8"/>
    <w:rsid w:val="00217FB8"/>
    <w:rsid w:val="0022784A"/>
    <w:rsid w:val="00266489"/>
    <w:rsid w:val="00292FB7"/>
    <w:rsid w:val="002D012C"/>
    <w:rsid w:val="00321540"/>
    <w:rsid w:val="00324301"/>
    <w:rsid w:val="00394DEF"/>
    <w:rsid w:val="003B50F3"/>
    <w:rsid w:val="003B5B0C"/>
    <w:rsid w:val="003C4398"/>
    <w:rsid w:val="0043021A"/>
    <w:rsid w:val="0044555D"/>
    <w:rsid w:val="004506DE"/>
    <w:rsid w:val="00453F63"/>
    <w:rsid w:val="00490B79"/>
    <w:rsid w:val="004963DA"/>
    <w:rsid w:val="004B5F14"/>
    <w:rsid w:val="004B77A7"/>
    <w:rsid w:val="004E0F0F"/>
    <w:rsid w:val="004F7715"/>
    <w:rsid w:val="00505C57"/>
    <w:rsid w:val="0051533E"/>
    <w:rsid w:val="00552C3B"/>
    <w:rsid w:val="00566295"/>
    <w:rsid w:val="00573A1C"/>
    <w:rsid w:val="005B172E"/>
    <w:rsid w:val="005B4B80"/>
    <w:rsid w:val="005B6D3A"/>
    <w:rsid w:val="005F1D32"/>
    <w:rsid w:val="006514A6"/>
    <w:rsid w:val="00655F3E"/>
    <w:rsid w:val="00686013"/>
    <w:rsid w:val="006A0C2B"/>
    <w:rsid w:val="006A329A"/>
    <w:rsid w:val="006A3717"/>
    <w:rsid w:val="006D59BA"/>
    <w:rsid w:val="006E23F9"/>
    <w:rsid w:val="006F4BA7"/>
    <w:rsid w:val="00720B26"/>
    <w:rsid w:val="00730E89"/>
    <w:rsid w:val="00733370"/>
    <w:rsid w:val="00742B6F"/>
    <w:rsid w:val="00755902"/>
    <w:rsid w:val="00780475"/>
    <w:rsid w:val="007A7E87"/>
    <w:rsid w:val="007B3730"/>
    <w:rsid w:val="007E3FE5"/>
    <w:rsid w:val="0082629E"/>
    <w:rsid w:val="008263A1"/>
    <w:rsid w:val="008337B4"/>
    <w:rsid w:val="00853022"/>
    <w:rsid w:val="008562CB"/>
    <w:rsid w:val="00873F4C"/>
    <w:rsid w:val="008776AA"/>
    <w:rsid w:val="00892381"/>
    <w:rsid w:val="008D5971"/>
    <w:rsid w:val="00906352"/>
    <w:rsid w:val="009425D7"/>
    <w:rsid w:val="00961177"/>
    <w:rsid w:val="00977F81"/>
    <w:rsid w:val="009860FC"/>
    <w:rsid w:val="00995A4A"/>
    <w:rsid w:val="009B3077"/>
    <w:rsid w:val="009C4BB2"/>
    <w:rsid w:val="009C4FF2"/>
    <w:rsid w:val="009D64D5"/>
    <w:rsid w:val="009F013B"/>
    <w:rsid w:val="00A870E9"/>
    <w:rsid w:val="00B20A43"/>
    <w:rsid w:val="00B31721"/>
    <w:rsid w:val="00B75710"/>
    <w:rsid w:val="00BA5E09"/>
    <w:rsid w:val="00BB1196"/>
    <w:rsid w:val="00BB1928"/>
    <w:rsid w:val="00BB5A5B"/>
    <w:rsid w:val="00BC3DE5"/>
    <w:rsid w:val="00C26D4A"/>
    <w:rsid w:val="00C31A5A"/>
    <w:rsid w:val="00C638EC"/>
    <w:rsid w:val="00C66006"/>
    <w:rsid w:val="00C7160D"/>
    <w:rsid w:val="00CE3785"/>
    <w:rsid w:val="00CF7939"/>
    <w:rsid w:val="00D0196E"/>
    <w:rsid w:val="00D3331D"/>
    <w:rsid w:val="00D3492C"/>
    <w:rsid w:val="00D66A12"/>
    <w:rsid w:val="00D863C8"/>
    <w:rsid w:val="00D97DC2"/>
    <w:rsid w:val="00DF465D"/>
    <w:rsid w:val="00E43A72"/>
    <w:rsid w:val="00E93062"/>
    <w:rsid w:val="00EB46CD"/>
    <w:rsid w:val="00EC60F7"/>
    <w:rsid w:val="00EE6026"/>
    <w:rsid w:val="00EF19DD"/>
    <w:rsid w:val="00F2108F"/>
    <w:rsid w:val="00F220EE"/>
    <w:rsid w:val="00F24725"/>
    <w:rsid w:val="00F308A9"/>
    <w:rsid w:val="00F42F69"/>
    <w:rsid w:val="00F65554"/>
    <w:rsid w:val="00F82C9C"/>
    <w:rsid w:val="00F87A6E"/>
    <w:rsid w:val="00F94308"/>
    <w:rsid w:val="00FD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4F7715"/>
    <w:pPr>
      <w:jc w:val="center"/>
    </w:pPr>
    <w:rPr>
      <w:b/>
      <w:bCs/>
    </w:rPr>
  </w:style>
  <w:style w:type="paragraph" w:styleId="a4">
    <w:name w:val="Title"/>
    <w:basedOn w:val="a"/>
    <w:link w:val="a5"/>
    <w:uiPriority w:val="99"/>
    <w:qFormat/>
    <w:rsid w:val="004F7715"/>
    <w:pPr>
      <w:jc w:val="center"/>
    </w:pPr>
    <w:rPr>
      <w:u w:val="single"/>
    </w:rPr>
  </w:style>
  <w:style w:type="character" w:customStyle="1" w:styleId="a5">
    <w:name w:val="Название Знак"/>
    <w:basedOn w:val="a0"/>
    <w:link w:val="a4"/>
    <w:uiPriority w:val="99"/>
    <w:locked/>
    <w:rsid w:val="004F7715"/>
    <w:rPr>
      <w:rFonts w:ascii="Times New Roman" w:hAnsi="Times New Roman" w:cs="Times New Roman"/>
      <w:sz w:val="20"/>
      <w:szCs w:val="20"/>
      <w:u w:val="single"/>
      <w:lang w:eastAsia="ru-RU"/>
    </w:rPr>
  </w:style>
  <w:style w:type="paragraph" w:styleId="a6">
    <w:name w:val="Balloon Text"/>
    <w:basedOn w:val="a"/>
    <w:link w:val="a7"/>
    <w:uiPriority w:val="99"/>
    <w:semiHidden/>
    <w:rsid w:val="004F7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F7715"/>
    <w:rPr>
      <w:rFonts w:ascii="Tahoma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locked/>
    <w:rsid w:val="00961177"/>
    <w:rPr>
      <w:b/>
      <w:bCs/>
    </w:rPr>
  </w:style>
  <w:style w:type="character" w:styleId="a9">
    <w:name w:val="Hyperlink"/>
    <w:basedOn w:val="a0"/>
    <w:uiPriority w:val="99"/>
    <w:rsid w:val="00552C3B"/>
    <w:rPr>
      <w:color w:val="0000FF"/>
      <w:u w:val="single"/>
    </w:rPr>
  </w:style>
  <w:style w:type="paragraph" w:customStyle="1" w:styleId="1">
    <w:name w:val="Знак1"/>
    <w:basedOn w:val="a"/>
    <w:uiPriority w:val="99"/>
    <w:rsid w:val="00552C3B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552C3B"/>
    <w:pPr>
      <w:spacing w:before="100" w:beforeAutospacing="1" w:after="100" w:afterAutospacing="1"/>
    </w:pPr>
    <w:rPr>
      <w:rFonts w:ascii="Verdana" w:eastAsia="Calibri" w:hAnsi="Verdana" w:cs="Verdana"/>
      <w:color w:val="000000"/>
      <w:sz w:val="17"/>
      <w:szCs w:val="17"/>
    </w:rPr>
  </w:style>
  <w:style w:type="character" w:customStyle="1" w:styleId="apple-style-span">
    <w:name w:val="apple-style-span"/>
    <w:basedOn w:val="a0"/>
    <w:uiPriority w:val="99"/>
    <w:rsid w:val="0043021A"/>
  </w:style>
  <w:style w:type="paragraph" w:customStyle="1" w:styleId="bodytext">
    <w:name w:val="bodytext"/>
    <w:basedOn w:val="a"/>
    <w:rsid w:val="00D863C8"/>
    <w:pPr>
      <w:spacing w:before="100" w:beforeAutospacing="1" w:after="100" w:afterAutospacing="1"/>
    </w:pPr>
    <w:rPr>
      <w:rFonts w:eastAsia="Calibri"/>
    </w:rPr>
  </w:style>
  <w:style w:type="character" w:styleId="ab">
    <w:name w:val="FollowedHyperlink"/>
    <w:basedOn w:val="a0"/>
    <w:uiPriority w:val="99"/>
    <w:rsid w:val="0018638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mova-mpgu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amova-mpgu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1234.ru/" TargetMode="External"/><Relationship Id="rId11" Type="http://schemas.openxmlformats.org/officeDocument/2006/relationships/hyperlink" Target="http://uraledu.ru/node/24774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spu.ru/files/u2/gost_P_7_0_5_-200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cki-77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Pedagogikal State University</Company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b</cp:lastModifiedBy>
  <cp:revision>31</cp:revision>
  <cp:lastPrinted>2011-11-07T08:59:00Z</cp:lastPrinted>
  <dcterms:created xsi:type="dcterms:W3CDTF">2011-07-06T09:42:00Z</dcterms:created>
  <dcterms:modified xsi:type="dcterms:W3CDTF">2012-01-30T19:52:00Z</dcterms:modified>
</cp:coreProperties>
</file>