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5" w:rsidRDefault="00F46A45" w:rsidP="00EF3A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AFD">
        <w:rPr>
          <w:rFonts w:ascii="Times New Roman" w:hAnsi="Times New Roman" w:cs="Times New Roman"/>
          <w:b/>
          <w:i/>
          <w:sz w:val="24"/>
          <w:szCs w:val="24"/>
        </w:rPr>
        <w:t>Уважаемы</w:t>
      </w:r>
      <w:r w:rsidR="00EF3AFD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EF3AFD">
        <w:rPr>
          <w:rFonts w:ascii="Times New Roman" w:hAnsi="Times New Roman" w:cs="Times New Roman"/>
          <w:b/>
          <w:i/>
          <w:sz w:val="24"/>
          <w:szCs w:val="24"/>
        </w:rPr>
        <w:t xml:space="preserve"> коллеги!</w:t>
      </w:r>
    </w:p>
    <w:p w:rsidR="00EF3AFD" w:rsidRPr="00EF3AFD" w:rsidRDefault="00EF3AFD" w:rsidP="00EF3A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A45" w:rsidRPr="00EF3AFD" w:rsidRDefault="00F46A45" w:rsidP="00EF3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Выражаем консолидированное мнение по вопросам государственной аккредитации в дополнительном профессиональном образовании. Считаем наличие процедуры государственной аккредитации обязательной, при этом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аккредитовываться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должны программы профессиональной переподготовки, объемом не менее 500 часов с выдачей документов государственного образца. Для этого требуется обязательная разработка и утверждение федеральных государственных требований на программы профессиональной переподготовки.</w:t>
      </w:r>
    </w:p>
    <w:p w:rsidR="00F46A45" w:rsidRPr="00EF3AFD" w:rsidRDefault="00F46A45" w:rsidP="00EF3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>Процедура аккредитации должна проводиться исключительно государственными органами по надзору в сфере образования. Передачу данных функций общественным и негосударственным ассоциациям и объединениям считаем нецелесообразным в современных условиях.</w:t>
      </w:r>
    </w:p>
    <w:p w:rsidR="00F46A45" w:rsidRPr="00EF3AFD" w:rsidRDefault="00F46A45" w:rsidP="00EF3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Значимость </w:t>
      </w:r>
      <w:proofErr w:type="gramStart"/>
      <w:r w:rsidRPr="00EF3AFD">
        <w:rPr>
          <w:rFonts w:ascii="Times New Roman" w:hAnsi="Times New Roman" w:cs="Times New Roman"/>
          <w:sz w:val="24"/>
          <w:szCs w:val="24"/>
        </w:rPr>
        <w:t>необходимости проведения процедуры государственной аккредитации программ профессиональной переподготовки</w:t>
      </w:r>
      <w:proofErr w:type="gramEnd"/>
      <w:r w:rsidRPr="00EF3AFD">
        <w:rPr>
          <w:rFonts w:ascii="Times New Roman" w:hAnsi="Times New Roman" w:cs="Times New Roman"/>
          <w:sz w:val="24"/>
          <w:szCs w:val="24"/>
        </w:rPr>
        <w:t xml:space="preserve"> кроме выдачи документов государственного образца подтверждается рядом других факторов: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1. Отсутствие государственной аккредитации лишает учреждения ДПО права представлять документы на присвоение ученых званий в соответствии с Постановлением Правительства РФ "Положение о присвоении ученых званий" от 20.04.2006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228, от 02.06.2008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424, от 06.05.2009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390 .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2. Учреждения ДПО также лишается права выдвигать сотрудников на ведомственные награды в соответствии с Приказом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РФ </w:t>
      </w:r>
      <w:r w:rsidR="00EF3AFD">
        <w:rPr>
          <w:rFonts w:ascii="Times New Roman" w:hAnsi="Times New Roman" w:cs="Times New Roman"/>
          <w:sz w:val="24"/>
          <w:szCs w:val="24"/>
        </w:rPr>
        <w:t>№</w:t>
      </w:r>
      <w:r w:rsidRPr="00EF3AFD">
        <w:rPr>
          <w:rFonts w:ascii="Times New Roman" w:hAnsi="Times New Roman" w:cs="Times New Roman"/>
          <w:sz w:val="24"/>
          <w:szCs w:val="24"/>
        </w:rPr>
        <w:t xml:space="preserve"> 580 от 03 июня 2010 г.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3. Учреждения ДПО исключаются из участия в конкурсах, проводимых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РФ и различных торгах, по формальным признакам </w:t>
      </w:r>
      <w:r w:rsidR="00EF3AFD">
        <w:rPr>
          <w:rFonts w:ascii="Times New Roman" w:hAnsi="Times New Roman" w:cs="Times New Roman"/>
          <w:sz w:val="24"/>
          <w:szCs w:val="24"/>
        </w:rPr>
        <w:t>-</w:t>
      </w:r>
      <w:r w:rsidRPr="00EF3AFD">
        <w:rPr>
          <w:rFonts w:ascii="Times New Roman" w:hAnsi="Times New Roman" w:cs="Times New Roman"/>
          <w:sz w:val="24"/>
          <w:szCs w:val="24"/>
        </w:rPr>
        <w:t xml:space="preserve"> отсутствия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госаккредитации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>.</w:t>
      </w:r>
    </w:p>
    <w:p w:rsidR="00F46A45" w:rsidRPr="00EF3AFD" w:rsidRDefault="00F46A45" w:rsidP="00EF3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Таким образом, требуется как обязательное введение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госаккредитации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переподготовки, так и внесение определенных корректив в нормативную базу документов, регулирующих деятельность ДПО.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AFD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док</w:t>
      </w:r>
      <w:r w:rsidR="00EF3AF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>. наук, профессор, профессор-консультант ГОУ "КРИРПО" Панина Т. С.;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. наук, доцент, декан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ФПКиППРО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 ГОУ "КРИРПО"</w:t>
      </w:r>
      <w:r w:rsidR="00EF3AFD">
        <w:rPr>
          <w:rFonts w:ascii="Times New Roman" w:hAnsi="Times New Roman" w:cs="Times New Roman"/>
          <w:sz w:val="24"/>
          <w:szCs w:val="24"/>
        </w:rPr>
        <w:t xml:space="preserve"> </w:t>
      </w:r>
      <w:r w:rsidRPr="00EF3AFD">
        <w:rPr>
          <w:rFonts w:ascii="Times New Roman" w:hAnsi="Times New Roman" w:cs="Times New Roman"/>
          <w:sz w:val="24"/>
          <w:szCs w:val="24"/>
        </w:rPr>
        <w:t>Богданова Л. А.;</w:t>
      </w:r>
    </w:p>
    <w:p w:rsidR="00F46A4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док</w:t>
      </w:r>
      <w:r w:rsidR="00EF3AF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A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F3AFD">
        <w:rPr>
          <w:rFonts w:ascii="Times New Roman" w:hAnsi="Times New Roman" w:cs="Times New Roman"/>
          <w:sz w:val="24"/>
          <w:szCs w:val="24"/>
        </w:rPr>
        <w:t>. наук, доцент, начальник НАЦ ГОУ "КРИРПО"</w:t>
      </w:r>
      <w:r w:rsidR="00EF3AFD">
        <w:rPr>
          <w:rFonts w:ascii="Times New Roman" w:hAnsi="Times New Roman" w:cs="Times New Roman"/>
          <w:sz w:val="24"/>
          <w:szCs w:val="24"/>
        </w:rPr>
        <w:t xml:space="preserve"> </w:t>
      </w:r>
      <w:r w:rsidRPr="00EF3AFD">
        <w:rPr>
          <w:rFonts w:ascii="Times New Roman" w:hAnsi="Times New Roman" w:cs="Times New Roman"/>
          <w:sz w:val="24"/>
          <w:szCs w:val="24"/>
        </w:rPr>
        <w:t>Дочкин С. А.;</w:t>
      </w:r>
    </w:p>
    <w:p w:rsidR="006812C5" w:rsidRPr="00EF3AFD" w:rsidRDefault="00F46A45" w:rsidP="00EF3A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AFD">
        <w:rPr>
          <w:rFonts w:ascii="Times New Roman" w:hAnsi="Times New Roman" w:cs="Times New Roman"/>
          <w:sz w:val="24"/>
          <w:szCs w:val="24"/>
        </w:rPr>
        <w:t>начальник ЦАМ</w:t>
      </w:r>
      <w:r w:rsidR="00EF3AFD">
        <w:rPr>
          <w:rFonts w:ascii="Times New Roman" w:hAnsi="Times New Roman" w:cs="Times New Roman"/>
          <w:sz w:val="24"/>
          <w:szCs w:val="24"/>
        </w:rPr>
        <w:t xml:space="preserve"> </w:t>
      </w:r>
      <w:r w:rsidRPr="00EF3AFD">
        <w:rPr>
          <w:rFonts w:ascii="Times New Roman" w:hAnsi="Times New Roman" w:cs="Times New Roman"/>
          <w:sz w:val="24"/>
          <w:szCs w:val="24"/>
        </w:rPr>
        <w:t>и</w:t>
      </w:r>
      <w:r w:rsidR="00EF3AFD">
        <w:rPr>
          <w:rFonts w:ascii="Times New Roman" w:hAnsi="Times New Roman" w:cs="Times New Roman"/>
          <w:sz w:val="24"/>
          <w:szCs w:val="24"/>
        </w:rPr>
        <w:t xml:space="preserve"> </w:t>
      </w:r>
      <w:r w:rsidRPr="00EF3AFD">
        <w:rPr>
          <w:rFonts w:ascii="Times New Roman" w:hAnsi="Times New Roman" w:cs="Times New Roman"/>
          <w:sz w:val="24"/>
          <w:szCs w:val="24"/>
        </w:rPr>
        <w:t>МС ГОУ "КРИРПО" Павельева Н. В.</w:t>
      </w:r>
    </w:p>
    <w:sectPr w:rsidR="006812C5" w:rsidRPr="00EF3AFD" w:rsidSect="0068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45"/>
    <w:rsid w:val="005F6971"/>
    <w:rsid w:val="006812C5"/>
    <w:rsid w:val="00EF3AFD"/>
    <w:rsid w:val="00F4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</cp:revision>
  <dcterms:created xsi:type="dcterms:W3CDTF">2012-02-14T07:36:00Z</dcterms:created>
  <dcterms:modified xsi:type="dcterms:W3CDTF">2012-02-15T16:11:00Z</dcterms:modified>
</cp:coreProperties>
</file>